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C7093" w14:textId="77777777" w:rsidR="00C22BF5" w:rsidRPr="002169A8" w:rsidRDefault="00C22BF5" w:rsidP="00C22BF5">
      <w:pPr>
        <w:pStyle w:val="PolicyHeaders"/>
        <w:pBdr>
          <w:bottom w:val="single" w:sz="4" w:space="0" w:color="auto"/>
        </w:pBdr>
        <w:rPr>
          <w:color w:val="2E74B5" w:themeColor="accent5" w:themeShade="BF"/>
        </w:rPr>
      </w:pPr>
      <w:bookmarkStart w:id="0" w:name="_GoBack"/>
      <w:bookmarkEnd w:id="0"/>
      <w:r w:rsidRPr="009477C7">
        <w:rPr>
          <w:color w:val="2F5496" w:themeColor="accent1" w:themeShade="BF"/>
        </w:rPr>
        <w:t>Child Safe Policy</w:t>
      </w:r>
    </w:p>
    <w:p w14:paraId="7BE773A4" w14:textId="77777777" w:rsidR="00C22BF5" w:rsidRPr="003C1C12" w:rsidRDefault="00C22BF5" w:rsidP="00C22BF5">
      <w:pPr>
        <w:rPr>
          <w:sz w:val="16"/>
          <w:szCs w:val="16"/>
        </w:rPr>
      </w:pPr>
      <w:r w:rsidRPr="001751CA">
        <w:rPr>
          <w:sz w:val="28"/>
          <w:szCs w:val="28"/>
        </w:rPr>
        <w:t xml:space="preserve">To be read with </w:t>
      </w:r>
      <w:r>
        <w:rPr>
          <w:sz w:val="28"/>
          <w:szCs w:val="28"/>
        </w:rPr>
        <w:t>Child Protection</w:t>
      </w:r>
      <w:r w:rsidRPr="001751CA">
        <w:rPr>
          <w:sz w:val="28"/>
          <w:szCs w:val="28"/>
        </w:rPr>
        <w:t xml:space="preserve"> Policy</w:t>
      </w:r>
    </w:p>
    <w:p w14:paraId="794C5C47" w14:textId="77777777" w:rsidR="00C22BF5" w:rsidRPr="003016A7" w:rsidRDefault="00C22BF5" w:rsidP="00C22BF5">
      <w:pPr>
        <w:rPr>
          <w:rFonts w:cs="Arial"/>
          <w:b/>
          <w:sz w:val="36"/>
          <w:szCs w:val="36"/>
        </w:rPr>
      </w:pPr>
      <w:r>
        <w:rPr>
          <w:rFonts w:cs="Arial"/>
          <w:b/>
          <w:sz w:val="36"/>
          <w:szCs w:val="36"/>
        </w:rPr>
        <w:t>NQS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0"/>
        <w:gridCol w:w="842"/>
        <w:gridCol w:w="7504"/>
      </w:tblGrid>
      <w:tr w:rsidR="00C22BF5" w:rsidRPr="00B82088" w14:paraId="53547CF4" w14:textId="77777777" w:rsidTr="008A144D">
        <w:tc>
          <w:tcPr>
            <w:tcW w:w="675" w:type="dxa"/>
          </w:tcPr>
          <w:p w14:paraId="017CF9D2" w14:textId="77777777" w:rsidR="00C22BF5" w:rsidRPr="00B82088" w:rsidRDefault="00C22BF5" w:rsidP="008A144D">
            <w:pPr>
              <w:rPr>
                <w:rFonts w:cs="Calibri"/>
                <w:sz w:val="18"/>
              </w:rPr>
            </w:pPr>
            <w:r>
              <w:rPr>
                <w:rFonts w:cs="Calibri"/>
                <w:sz w:val="18"/>
              </w:rPr>
              <w:t>QA2</w:t>
            </w:r>
          </w:p>
        </w:tc>
        <w:tc>
          <w:tcPr>
            <w:tcW w:w="851" w:type="dxa"/>
          </w:tcPr>
          <w:p w14:paraId="3288A1AA" w14:textId="77777777" w:rsidR="00C22BF5" w:rsidRPr="009F30F0" w:rsidRDefault="00C22BF5" w:rsidP="008A144D">
            <w:pPr>
              <w:spacing w:after="0" w:line="240" w:lineRule="auto"/>
              <w:rPr>
                <w:rFonts w:cs="Calibri"/>
                <w:color w:val="000000"/>
                <w:sz w:val="18"/>
              </w:rPr>
            </w:pPr>
            <w:r>
              <w:rPr>
                <w:rFonts w:cs="Calibri"/>
                <w:color w:val="000000"/>
                <w:sz w:val="18"/>
              </w:rPr>
              <w:t>2.2.3</w:t>
            </w:r>
          </w:p>
        </w:tc>
        <w:tc>
          <w:tcPr>
            <w:tcW w:w="7716" w:type="dxa"/>
          </w:tcPr>
          <w:p w14:paraId="3EAECF53" w14:textId="77777777" w:rsidR="00C22BF5" w:rsidRPr="00292E0B" w:rsidRDefault="00C22BF5" w:rsidP="008A144D">
            <w:pPr>
              <w:pStyle w:val="Pa7"/>
              <w:spacing w:before="40" w:after="40"/>
              <w:rPr>
                <w:rFonts w:ascii="Calibri" w:hAnsi="Calibri" w:cs="Calibri"/>
                <w:color w:val="000000"/>
                <w:sz w:val="18"/>
                <w:szCs w:val="22"/>
              </w:rPr>
            </w:pPr>
            <w:r>
              <w:rPr>
                <w:rFonts w:ascii="Calibri" w:hAnsi="Calibri" w:cs="Calibri"/>
                <w:color w:val="000000"/>
                <w:sz w:val="18"/>
                <w:szCs w:val="22"/>
              </w:rPr>
              <w:t xml:space="preserve">Child Protection - </w:t>
            </w:r>
            <w:r w:rsidRPr="00483287">
              <w:rPr>
                <w:rFonts w:ascii="Calibri" w:hAnsi="Calibri" w:cs="Calibri"/>
                <w:color w:val="000000"/>
                <w:sz w:val="18"/>
                <w:szCs w:val="22"/>
              </w:rPr>
              <w:t>Management, educators and staff are aware of their roles and responsibilities to identify and respond to every child at risk of abuse or neglect.</w:t>
            </w:r>
          </w:p>
        </w:tc>
      </w:tr>
    </w:tbl>
    <w:p w14:paraId="6B4A7E0C" w14:textId="77777777" w:rsidR="00C22BF5" w:rsidRDefault="00C22BF5" w:rsidP="00C22BF5">
      <w:pPr>
        <w:rPr>
          <w:b/>
          <w:sz w:val="36"/>
          <w:szCs w:val="36"/>
        </w:rPr>
      </w:pPr>
    </w:p>
    <w:p w14:paraId="23D2714C" w14:textId="77777777" w:rsidR="00C22BF5" w:rsidRDefault="00C22BF5" w:rsidP="00C22BF5">
      <w:pPr>
        <w:rPr>
          <w:b/>
          <w:sz w:val="36"/>
          <w:szCs w:val="36"/>
        </w:rPr>
      </w:pPr>
      <w:r>
        <w:rPr>
          <w:b/>
          <w:sz w:val="36"/>
          <w:szCs w:val="36"/>
        </w:rPr>
        <w:t>National Regulations</w:t>
      </w:r>
    </w:p>
    <w:tbl>
      <w:tblPr>
        <w:tblpPr w:leftFromText="180" w:rightFromText="180" w:vertAnchor="text" w:horzAnchor="margin" w:tblpY="28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1"/>
        <w:gridCol w:w="837"/>
        <w:gridCol w:w="7508"/>
      </w:tblGrid>
      <w:tr w:rsidR="00C22BF5" w:rsidRPr="00C414E7" w14:paraId="368CAEA1" w14:textId="77777777" w:rsidTr="008A144D">
        <w:tc>
          <w:tcPr>
            <w:tcW w:w="675" w:type="dxa"/>
          </w:tcPr>
          <w:p w14:paraId="5B51297B" w14:textId="77777777" w:rsidR="00C22BF5" w:rsidRDefault="00C22BF5" w:rsidP="008A144D">
            <w:pPr>
              <w:rPr>
                <w:rFonts w:cs="Calibri"/>
                <w:sz w:val="18"/>
              </w:rPr>
            </w:pPr>
            <w:r>
              <w:rPr>
                <w:rFonts w:cs="Calibri"/>
                <w:sz w:val="18"/>
              </w:rPr>
              <w:t>Regs</w:t>
            </w:r>
          </w:p>
        </w:tc>
        <w:tc>
          <w:tcPr>
            <w:tcW w:w="851" w:type="dxa"/>
          </w:tcPr>
          <w:p w14:paraId="53B1285A" w14:textId="77777777" w:rsidR="00C22BF5" w:rsidRDefault="00C22BF5" w:rsidP="008A144D">
            <w:pPr>
              <w:spacing w:after="0" w:line="240" w:lineRule="auto"/>
              <w:rPr>
                <w:rFonts w:cs="Calibri"/>
                <w:sz w:val="18"/>
              </w:rPr>
            </w:pPr>
            <w:r>
              <w:rPr>
                <w:rFonts w:cs="Calibri"/>
                <w:sz w:val="18"/>
              </w:rPr>
              <w:t>84</w:t>
            </w:r>
          </w:p>
        </w:tc>
        <w:tc>
          <w:tcPr>
            <w:tcW w:w="7716" w:type="dxa"/>
          </w:tcPr>
          <w:p w14:paraId="4E65E846" w14:textId="77777777" w:rsidR="00C22BF5" w:rsidRPr="00292E0B" w:rsidRDefault="00C22BF5" w:rsidP="008A144D">
            <w:pPr>
              <w:pStyle w:val="Pa7"/>
              <w:spacing w:before="40" w:after="40"/>
              <w:rPr>
                <w:rFonts w:ascii="Calibri" w:hAnsi="Calibri" w:cs="Calibri"/>
                <w:color w:val="000000"/>
                <w:sz w:val="18"/>
                <w:szCs w:val="22"/>
              </w:rPr>
            </w:pPr>
            <w:r>
              <w:rPr>
                <w:rFonts w:ascii="Calibri" w:hAnsi="Calibri" w:cs="Calibri"/>
                <w:color w:val="000000"/>
                <w:sz w:val="18"/>
                <w:szCs w:val="22"/>
              </w:rPr>
              <w:t>Awareness of child protection law</w:t>
            </w:r>
          </w:p>
        </w:tc>
      </w:tr>
    </w:tbl>
    <w:p w14:paraId="4E14313A" w14:textId="77777777" w:rsidR="00C22BF5" w:rsidRDefault="00C22BF5" w:rsidP="00C22BF5">
      <w:pPr>
        <w:rPr>
          <w:b/>
          <w:sz w:val="36"/>
          <w:szCs w:val="36"/>
        </w:rPr>
      </w:pPr>
    </w:p>
    <w:p w14:paraId="77B156A2" w14:textId="77777777" w:rsidR="00C22BF5" w:rsidRPr="003016A7" w:rsidRDefault="00C22BF5" w:rsidP="00C22BF5">
      <w:pPr>
        <w:rPr>
          <w:b/>
          <w:sz w:val="36"/>
          <w:szCs w:val="36"/>
        </w:rPr>
      </w:pPr>
      <w:r w:rsidRPr="003016A7">
        <w:rPr>
          <w:b/>
          <w:sz w:val="36"/>
          <w:szCs w:val="36"/>
        </w:rPr>
        <w:t>Aim</w:t>
      </w:r>
    </w:p>
    <w:p w14:paraId="69557983" w14:textId="77777777" w:rsidR="00C22BF5" w:rsidRDefault="00C22BF5" w:rsidP="00C22BF5">
      <w:pPr>
        <w:rPr>
          <w:rFonts w:cs="Calibri"/>
        </w:rPr>
      </w:pPr>
      <w:r>
        <w:rPr>
          <w:rFonts w:cs="Calibri"/>
        </w:rPr>
        <w:t>It is important that children are able to learn and develop in a safe and supportive environment. The safety, health and wellbeing of children is our number one priority. We have zero tolerance for child abuse and are committed to acting in children’s best interests. We will ensure our environment and practices are always safe, consistent with best practice and legislative requirements including the Child Safe Standards</w:t>
      </w:r>
      <w:r w:rsidRPr="003016A7">
        <w:rPr>
          <w:rFonts w:cs="Calibri"/>
        </w:rPr>
        <w:t>.</w:t>
      </w:r>
    </w:p>
    <w:p w14:paraId="0F238FC1" w14:textId="77777777" w:rsidR="00C22BF5" w:rsidRDefault="00C22BF5" w:rsidP="00C22BF5">
      <w:pPr>
        <w:rPr>
          <w:rFonts w:cs="Calibri"/>
          <w:b/>
          <w:sz w:val="36"/>
          <w:szCs w:val="36"/>
        </w:rPr>
      </w:pPr>
      <w:r w:rsidRPr="00F6254D">
        <w:rPr>
          <w:rFonts w:cs="Calibri"/>
          <w:b/>
          <w:sz w:val="36"/>
          <w:szCs w:val="36"/>
        </w:rPr>
        <w:t>Related Policies</w:t>
      </w:r>
    </w:p>
    <w:p w14:paraId="624E8793" w14:textId="77777777" w:rsidR="00C22BF5" w:rsidRDefault="00C22BF5" w:rsidP="00C22BF5">
      <w:pPr>
        <w:pStyle w:val="NoSpacing"/>
        <w:rPr>
          <w:rFonts w:cs="Calibri"/>
        </w:rPr>
      </w:pPr>
      <w:r>
        <w:rPr>
          <w:rFonts w:cs="Calibri"/>
        </w:rPr>
        <w:t>Additional Needs Policy</w:t>
      </w:r>
    </w:p>
    <w:p w14:paraId="79B3EF89" w14:textId="77777777" w:rsidR="00C22BF5" w:rsidRDefault="00C22BF5" w:rsidP="00C22BF5">
      <w:pPr>
        <w:pStyle w:val="NoSpacing"/>
        <w:rPr>
          <w:rFonts w:cs="Calibri"/>
        </w:rPr>
      </w:pPr>
      <w:r>
        <w:rPr>
          <w:rFonts w:cs="Calibri"/>
        </w:rPr>
        <w:t>Child Protection Policy</w:t>
      </w:r>
    </w:p>
    <w:p w14:paraId="06F95282" w14:textId="77777777" w:rsidR="00C22BF5" w:rsidRDefault="00C22BF5" w:rsidP="00C22BF5">
      <w:pPr>
        <w:pStyle w:val="NoSpacing"/>
        <w:rPr>
          <w:rFonts w:cs="Calibri"/>
        </w:rPr>
      </w:pPr>
      <w:r>
        <w:rPr>
          <w:rFonts w:cs="Calibri"/>
        </w:rPr>
        <w:t>Educator and Management Policy</w:t>
      </w:r>
    </w:p>
    <w:p w14:paraId="25DF02E5" w14:textId="77777777" w:rsidR="00C22BF5" w:rsidRDefault="00C22BF5" w:rsidP="00C22BF5">
      <w:pPr>
        <w:pStyle w:val="NoSpacing"/>
        <w:rPr>
          <w:rFonts w:cs="Calibri"/>
        </w:rPr>
      </w:pPr>
      <w:r>
        <w:rPr>
          <w:rFonts w:cs="Calibri"/>
        </w:rPr>
        <w:t>Incident, Injury, Trauma and Illness Policy</w:t>
      </w:r>
    </w:p>
    <w:p w14:paraId="777ED179" w14:textId="77777777" w:rsidR="00C22BF5" w:rsidRDefault="00C22BF5" w:rsidP="00C22BF5">
      <w:pPr>
        <w:pStyle w:val="NoSpacing"/>
        <w:rPr>
          <w:rFonts w:cs="Calibri"/>
        </w:rPr>
      </w:pPr>
      <w:r>
        <w:rPr>
          <w:rFonts w:cs="Calibri"/>
        </w:rPr>
        <w:t>Social Networking Usage Policy</w:t>
      </w:r>
    </w:p>
    <w:p w14:paraId="5736F755" w14:textId="77777777" w:rsidR="00C22BF5" w:rsidRDefault="00C22BF5" w:rsidP="00C22BF5">
      <w:pPr>
        <w:pStyle w:val="NoSpacing"/>
        <w:rPr>
          <w:rFonts w:cs="Calibri"/>
        </w:rPr>
      </w:pPr>
      <w:r>
        <w:rPr>
          <w:rFonts w:cs="Calibri"/>
        </w:rPr>
        <w:t>Staffing Arrangements Policy</w:t>
      </w:r>
    </w:p>
    <w:p w14:paraId="72BB52C4" w14:textId="77777777" w:rsidR="00C22BF5" w:rsidRPr="006F1F67" w:rsidRDefault="00C22BF5" w:rsidP="00C22BF5">
      <w:pPr>
        <w:pStyle w:val="NoSpacing"/>
        <w:rPr>
          <w:rFonts w:cs="Calibri"/>
        </w:rPr>
      </w:pPr>
    </w:p>
    <w:p w14:paraId="17630FB5" w14:textId="77777777" w:rsidR="00C22BF5" w:rsidRDefault="00C22BF5" w:rsidP="00C22BF5">
      <w:pPr>
        <w:rPr>
          <w:rFonts w:cs="Calibri"/>
          <w:b/>
          <w:sz w:val="36"/>
          <w:szCs w:val="36"/>
        </w:rPr>
      </w:pPr>
      <w:r>
        <w:rPr>
          <w:rFonts w:cs="Calibri"/>
          <w:b/>
          <w:sz w:val="36"/>
          <w:szCs w:val="36"/>
        </w:rPr>
        <w:t>Implementation</w:t>
      </w:r>
    </w:p>
    <w:p w14:paraId="4E5E58D0" w14:textId="77777777" w:rsidR="00C22BF5" w:rsidRPr="00CE2757" w:rsidRDefault="00C22BF5" w:rsidP="00C22BF5">
      <w:pPr>
        <w:pStyle w:val="ListParagraph"/>
        <w:ind w:left="0"/>
      </w:pPr>
      <w:r>
        <w:t>Our Service commits to an environment and practices which are consistent with the Child Safe Standards as follows:</w:t>
      </w:r>
    </w:p>
    <w:p w14:paraId="1481F709" w14:textId="77777777" w:rsidR="00C22BF5" w:rsidRPr="00CE2757" w:rsidRDefault="00C22BF5" w:rsidP="00C22BF5">
      <w:pPr>
        <w:pStyle w:val="ListParagraph"/>
        <w:numPr>
          <w:ilvl w:val="0"/>
          <w:numId w:val="3"/>
        </w:numPr>
      </w:pPr>
      <w:r w:rsidRPr="00CE2757">
        <w:t>Strategies to embed an organisational culture of child safety, including th</w:t>
      </w:r>
      <w:r>
        <w:t>o</w:t>
      </w:r>
      <w:r w:rsidRPr="00CE2757">
        <w:t>rough effective leadership arrangements</w:t>
      </w:r>
    </w:p>
    <w:p w14:paraId="58EED515" w14:textId="77777777" w:rsidR="00C22BF5" w:rsidRDefault="00C22BF5" w:rsidP="00C22BF5">
      <w:pPr>
        <w:pStyle w:val="ListParagraph"/>
        <w:numPr>
          <w:ilvl w:val="0"/>
          <w:numId w:val="3"/>
        </w:numPr>
      </w:pPr>
      <w:r>
        <w:t xml:space="preserve">A child safe policy </w:t>
      </w:r>
    </w:p>
    <w:p w14:paraId="5D716509" w14:textId="77777777" w:rsidR="00C22BF5" w:rsidRDefault="00C22BF5" w:rsidP="00C22BF5">
      <w:pPr>
        <w:pStyle w:val="ListParagraph"/>
        <w:numPr>
          <w:ilvl w:val="0"/>
          <w:numId w:val="3"/>
        </w:numPr>
      </w:pPr>
      <w:r>
        <w:t>A code of conduct that establishes clear expectations for appropriate behaviour with children</w:t>
      </w:r>
    </w:p>
    <w:p w14:paraId="623E0560" w14:textId="77777777" w:rsidR="00C22BF5" w:rsidRDefault="00C22BF5" w:rsidP="00C22BF5">
      <w:pPr>
        <w:pStyle w:val="ListParagraph"/>
        <w:numPr>
          <w:ilvl w:val="0"/>
          <w:numId w:val="3"/>
        </w:numPr>
      </w:pPr>
      <w:r>
        <w:t>Screening, supervision, training and other human resources practices that reduce the risk of child abuse by new and existing personnel</w:t>
      </w:r>
    </w:p>
    <w:p w14:paraId="00611E6D" w14:textId="77777777" w:rsidR="00C22BF5" w:rsidRDefault="00C22BF5" w:rsidP="00C22BF5">
      <w:pPr>
        <w:pStyle w:val="ListParagraph"/>
        <w:numPr>
          <w:ilvl w:val="0"/>
          <w:numId w:val="3"/>
        </w:numPr>
      </w:pPr>
      <w:r>
        <w:t>Processes for responding to and reporting suspected child abuse</w:t>
      </w:r>
    </w:p>
    <w:p w14:paraId="28D8FA50" w14:textId="77777777" w:rsidR="00C22BF5" w:rsidRDefault="00C22BF5" w:rsidP="00C22BF5">
      <w:pPr>
        <w:pStyle w:val="ListParagraph"/>
        <w:numPr>
          <w:ilvl w:val="0"/>
          <w:numId w:val="3"/>
        </w:numPr>
      </w:pPr>
      <w:r>
        <w:lastRenderedPageBreak/>
        <w:t>Strategies to identify and reduce or remove the risk of abuse</w:t>
      </w:r>
    </w:p>
    <w:p w14:paraId="2707AA2E" w14:textId="77777777" w:rsidR="00C22BF5" w:rsidRDefault="00C22BF5" w:rsidP="00C22BF5">
      <w:pPr>
        <w:pStyle w:val="ListParagraph"/>
        <w:numPr>
          <w:ilvl w:val="0"/>
          <w:numId w:val="3"/>
        </w:numPr>
      </w:pPr>
      <w:r>
        <w:t>Strategies to promote the participation and empowerment of children</w:t>
      </w:r>
    </w:p>
    <w:p w14:paraId="6C1863C6" w14:textId="77777777" w:rsidR="00C22BF5" w:rsidRDefault="00C22BF5" w:rsidP="00C22BF5">
      <w:pPr>
        <w:pStyle w:val="ListParagraph"/>
        <w:ind w:left="0"/>
      </w:pPr>
    </w:p>
    <w:p w14:paraId="7EB8A48D" w14:textId="77777777" w:rsidR="00C22BF5" w:rsidRPr="00CE2757" w:rsidRDefault="00C22BF5" w:rsidP="00C22BF5">
      <w:pPr>
        <w:pStyle w:val="ListParagraph"/>
        <w:ind w:left="0"/>
      </w:pPr>
      <w:r>
        <w:t>Many of the practices and procedures which support these standards are embedded in our existing policies which are referenced below with additional comment where relevant.</w:t>
      </w:r>
    </w:p>
    <w:p w14:paraId="0C8DBEB8" w14:textId="77777777" w:rsidR="00C22BF5" w:rsidRDefault="00C22BF5" w:rsidP="00C22BF5">
      <w:pPr>
        <w:pStyle w:val="ListParagraph"/>
        <w:ind w:left="0"/>
        <w:rPr>
          <w:b/>
        </w:rPr>
      </w:pPr>
    </w:p>
    <w:p w14:paraId="34DA584F" w14:textId="77777777" w:rsidR="00C22BF5" w:rsidRDefault="00C22BF5" w:rsidP="00C22BF5">
      <w:pPr>
        <w:pStyle w:val="ListParagraph"/>
        <w:numPr>
          <w:ilvl w:val="0"/>
          <w:numId w:val="4"/>
        </w:numPr>
        <w:spacing w:after="0"/>
        <w:rPr>
          <w:b/>
        </w:rPr>
      </w:pPr>
      <w:r w:rsidRPr="00CE2757">
        <w:rPr>
          <w:b/>
        </w:rPr>
        <w:t>Strategies to embed an organisational culture of child safety, including th</w:t>
      </w:r>
      <w:r>
        <w:rPr>
          <w:b/>
        </w:rPr>
        <w:t>o</w:t>
      </w:r>
      <w:r w:rsidRPr="00CE2757">
        <w:rPr>
          <w:b/>
        </w:rPr>
        <w:t>rough effective leadership arrangements</w:t>
      </w:r>
    </w:p>
    <w:p w14:paraId="377AA2C5" w14:textId="77777777" w:rsidR="00C22BF5" w:rsidRDefault="00C22BF5" w:rsidP="00C22BF5">
      <w:pPr>
        <w:pStyle w:val="ListParagraph"/>
        <w:spacing w:after="0"/>
        <w:ind w:left="0"/>
        <w:rPr>
          <w:b/>
        </w:rPr>
      </w:pPr>
    </w:p>
    <w:p w14:paraId="76C331C2" w14:textId="77777777" w:rsidR="00C22BF5" w:rsidRDefault="00C22BF5" w:rsidP="00C22BF5">
      <w:pPr>
        <w:pStyle w:val="ListParagraph"/>
        <w:ind w:left="0"/>
      </w:pPr>
      <w:r w:rsidRPr="00EA4393">
        <w:t>Under our</w:t>
      </w:r>
      <w:r w:rsidRPr="00831E5E">
        <w:rPr>
          <w:b/>
        </w:rPr>
        <w:t xml:space="preserve"> </w:t>
      </w:r>
      <w:r w:rsidRPr="00E701F8">
        <w:rPr>
          <w:i/>
        </w:rPr>
        <w:t>Educator and Management Policy</w:t>
      </w:r>
      <w:r w:rsidRPr="00E701F8">
        <w:t>, t</w:t>
      </w:r>
      <w:r>
        <w:t xml:space="preserve">he </w:t>
      </w:r>
      <w:r w:rsidRPr="00DA099C">
        <w:t>Nominated Supervisor</w:t>
      </w:r>
      <w:r>
        <w:t xml:space="preserve"> embeds a culture of child safety in several ways including:</w:t>
      </w:r>
    </w:p>
    <w:p w14:paraId="3958E9A5" w14:textId="77777777" w:rsidR="00C22BF5" w:rsidRPr="005C628F" w:rsidRDefault="00C22BF5" w:rsidP="00C22BF5">
      <w:pPr>
        <w:pStyle w:val="ListParagraph"/>
        <w:numPr>
          <w:ilvl w:val="0"/>
          <w:numId w:val="6"/>
        </w:numPr>
        <w:rPr>
          <w:b/>
        </w:rPr>
      </w:pPr>
      <w:r>
        <w:rPr>
          <w:rFonts w:cs="Calibri"/>
          <w:snapToGrid w:val="0"/>
        </w:rPr>
        <w:t>ensuring staff are</w:t>
      </w:r>
      <w:r w:rsidRPr="00A617AC">
        <w:rPr>
          <w:rFonts w:cs="Calibri"/>
          <w:snapToGrid w:val="0"/>
        </w:rPr>
        <w:t xml:space="preserve"> </w:t>
      </w:r>
      <w:r>
        <w:rPr>
          <w:rFonts w:cs="Calibri"/>
          <w:snapToGrid w:val="0"/>
        </w:rPr>
        <w:t>appropriately</w:t>
      </w:r>
      <w:r w:rsidRPr="00A617AC">
        <w:rPr>
          <w:rFonts w:cs="Calibri"/>
          <w:snapToGrid w:val="0"/>
        </w:rPr>
        <w:t xml:space="preserve"> qualifi</w:t>
      </w:r>
      <w:r>
        <w:rPr>
          <w:rFonts w:cs="Calibri"/>
          <w:snapToGrid w:val="0"/>
        </w:rPr>
        <w:t>ed and ratios are met</w:t>
      </w:r>
    </w:p>
    <w:p w14:paraId="230836AF" w14:textId="77777777" w:rsidR="00C22BF5" w:rsidRPr="005C628F" w:rsidRDefault="00C22BF5" w:rsidP="00C22BF5">
      <w:pPr>
        <w:pStyle w:val="ListParagraph"/>
        <w:numPr>
          <w:ilvl w:val="0"/>
          <w:numId w:val="6"/>
        </w:numPr>
        <w:rPr>
          <w:b/>
        </w:rPr>
      </w:pPr>
      <w:r>
        <w:rPr>
          <w:rFonts w:cs="Calibri"/>
          <w:snapToGrid w:val="0"/>
        </w:rPr>
        <w:t xml:space="preserve">ensuring all staff </w:t>
      </w:r>
      <w:r w:rsidRPr="00A617AC">
        <w:rPr>
          <w:rFonts w:cs="Calibri"/>
          <w:snapToGrid w:val="0"/>
        </w:rPr>
        <w:t xml:space="preserve">understand their responsibilities under the </w:t>
      </w:r>
      <w:r>
        <w:rPr>
          <w:rFonts w:cs="Calibri"/>
          <w:snapToGrid w:val="0"/>
        </w:rPr>
        <w:t>National L</w:t>
      </w:r>
      <w:r w:rsidRPr="00A617AC">
        <w:rPr>
          <w:rFonts w:cs="Calibri"/>
          <w:snapToGrid w:val="0"/>
        </w:rPr>
        <w:t>aw</w:t>
      </w:r>
      <w:r>
        <w:rPr>
          <w:rFonts w:cs="Calibri"/>
          <w:snapToGrid w:val="0"/>
        </w:rPr>
        <w:t xml:space="preserve"> and Regulations, National Quality Standard (NQS) and the Early Years Learning Framework (EYLF)</w:t>
      </w:r>
    </w:p>
    <w:p w14:paraId="0D26A5F4" w14:textId="77777777" w:rsidR="00C22BF5" w:rsidRDefault="00C22BF5" w:rsidP="00C22BF5">
      <w:pPr>
        <w:pStyle w:val="ListParagraph"/>
        <w:numPr>
          <w:ilvl w:val="0"/>
          <w:numId w:val="6"/>
        </w:numPr>
      </w:pPr>
      <w:r>
        <w:t xml:space="preserve">ensuring all staff, visitors and volunteers are aware of and comply with our Code of Conduct </w:t>
      </w:r>
    </w:p>
    <w:p w14:paraId="1EB934F8" w14:textId="77777777" w:rsidR="00C22BF5" w:rsidRDefault="00C22BF5" w:rsidP="00C22BF5">
      <w:pPr>
        <w:pStyle w:val="ListParagraph"/>
        <w:numPr>
          <w:ilvl w:val="0"/>
          <w:numId w:val="6"/>
        </w:numPr>
        <w:rPr>
          <w:rFonts w:cs="Calibri"/>
          <w:snapToGrid w:val="0"/>
        </w:rPr>
      </w:pPr>
      <w:proofErr w:type="spellStart"/>
      <w:r>
        <w:t>organising</w:t>
      </w:r>
      <w:proofErr w:type="spellEnd"/>
      <w:r>
        <w:t xml:space="preserve"> appropriate information, instruction, training or supervision to staff</w:t>
      </w:r>
    </w:p>
    <w:p w14:paraId="4231D1D4" w14:textId="77777777" w:rsidR="00C22BF5" w:rsidRDefault="00C22BF5" w:rsidP="00C22BF5">
      <w:pPr>
        <w:pStyle w:val="ListParagraph"/>
        <w:rPr>
          <w:rFonts w:cs="Calibri"/>
          <w:snapToGrid w:val="0"/>
        </w:rPr>
      </w:pPr>
    </w:p>
    <w:p w14:paraId="0C4B93A7" w14:textId="77777777" w:rsidR="00C22BF5" w:rsidRDefault="00C22BF5" w:rsidP="00C22BF5">
      <w:pPr>
        <w:pStyle w:val="ListParagraph"/>
        <w:ind w:left="0"/>
        <w:rPr>
          <w:rFonts w:cs="Calibri"/>
          <w:snapToGrid w:val="0"/>
        </w:rPr>
      </w:pPr>
      <w:r w:rsidRPr="00E701F8">
        <w:rPr>
          <w:rFonts w:cs="Calibri"/>
          <w:snapToGrid w:val="0"/>
        </w:rPr>
        <w:t xml:space="preserve">Our </w:t>
      </w:r>
      <w:r w:rsidRPr="00E701F8">
        <w:rPr>
          <w:rFonts w:cs="Calibri"/>
          <w:i/>
          <w:snapToGrid w:val="0"/>
        </w:rPr>
        <w:t>Child Protection Policy</w:t>
      </w:r>
      <w:r w:rsidRPr="00E701F8">
        <w:rPr>
          <w:rFonts w:cs="Calibri"/>
          <w:snapToGrid w:val="0"/>
        </w:rPr>
        <w:t xml:space="preserve"> outlines</w:t>
      </w:r>
      <w:r>
        <w:rPr>
          <w:rFonts w:cs="Calibri"/>
          <w:snapToGrid w:val="0"/>
        </w:rPr>
        <w:t xml:space="preserve"> our Child Protection Risk Management Strategy:</w:t>
      </w:r>
    </w:p>
    <w:p w14:paraId="4A6C14C8" w14:textId="77777777" w:rsidR="00C22BF5" w:rsidRDefault="00C22BF5" w:rsidP="00C22BF5">
      <w:pPr>
        <w:pStyle w:val="ListParagraph"/>
        <w:numPr>
          <w:ilvl w:val="0"/>
          <w:numId w:val="8"/>
        </w:numPr>
        <w:rPr>
          <w:rFonts w:cs="Calibri"/>
        </w:rPr>
      </w:pPr>
      <w:r>
        <w:rPr>
          <w:rFonts w:cs="Calibri"/>
        </w:rPr>
        <w:t>Code of Conduct</w:t>
      </w:r>
    </w:p>
    <w:p w14:paraId="2F660F74" w14:textId="77777777" w:rsidR="00C22BF5" w:rsidRDefault="00C22BF5" w:rsidP="00C22BF5">
      <w:pPr>
        <w:pStyle w:val="ListParagraph"/>
        <w:numPr>
          <w:ilvl w:val="0"/>
          <w:numId w:val="8"/>
        </w:numPr>
        <w:rPr>
          <w:rFonts w:cs="Calibri"/>
        </w:rPr>
      </w:pPr>
      <w:r>
        <w:rPr>
          <w:rFonts w:cs="Calibri"/>
        </w:rPr>
        <w:t>Recruitment, Selection and Training Procedures which include child protection principles (also Standard 4)</w:t>
      </w:r>
    </w:p>
    <w:p w14:paraId="796BA3F6" w14:textId="77777777" w:rsidR="00C22BF5" w:rsidRPr="004A6CB9" w:rsidRDefault="00C22BF5" w:rsidP="00C22BF5">
      <w:pPr>
        <w:pStyle w:val="ListParagraph"/>
        <w:numPr>
          <w:ilvl w:val="0"/>
          <w:numId w:val="8"/>
        </w:numPr>
        <w:rPr>
          <w:rFonts w:cs="Calibri"/>
        </w:rPr>
      </w:pPr>
      <w:r>
        <w:rPr>
          <w:rFonts w:cs="Calibri"/>
        </w:rPr>
        <w:t xml:space="preserve">Procedures for Reporting and Documenting </w:t>
      </w:r>
      <w:r w:rsidRPr="004A6CB9">
        <w:rPr>
          <w:rFonts w:cs="Calibri"/>
        </w:rPr>
        <w:t>Abuse or Neglect</w:t>
      </w:r>
      <w:r>
        <w:rPr>
          <w:rFonts w:cs="Calibri"/>
        </w:rPr>
        <w:t xml:space="preserve"> (also Standard 5)</w:t>
      </w:r>
    </w:p>
    <w:p w14:paraId="317E17DE" w14:textId="77777777" w:rsidR="00C22BF5" w:rsidRPr="004A6CB9" w:rsidRDefault="00C22BF5" w:rsidP="00C22BF5">
      <w:pPr>
        <w:pStyle w:val="ListParagraph"/>
        <w:numPr>
          <w:ilvl w:val="0"/>
          <w:numId w:val="8"/>
        </w:numPr>
        <w:rPr>
          <w:rFonts w:cs="Calibri"/>
        </w:rPr>
      </w:pPr>
      <w:r w:rsidRPr="004A6CB9">
        <w:rPr>
          <w:rFonts w:cs="Calibri"/>
        </w:rPr>
        <w:t>Procedures for Managing Breaches</w:t>
      </w:r>
    </w:p>
    <w:p w14:paraId="4D667118" w14:textId="77777777" w:rsidR="00C22BF5" w:rsidRPr="004A6CB9" w:rsidRDefault="00C22BF5" w:rsidP="00C22BF5">
      <w:pPr>
        <w:pStyle w:val="ListParagraph"/>
        <w:numPr>
          <w:ilvl w:val="0"/>
          <w:numId w:val="8"/>
        </w:numPr>
        <w:rPr>
          <w:rFonts w:cs="Calibri"/>
        </w:rPr>
      </w:pPr>
      <w:r w:rsidRPr="004A6CB9">
        <w:rPr>
          <w:rFonts w:cs="Calibri"/>
        </w:rPr>
        <w:t>Risk Management for High Risk Activity</w:t>
      </w:r>
    </w:p>
    <w:p w14:paraId="6E0D9090" w14:textId="77777777" w:rsidR="00C22BF5" w:rsidRPr="004A6CB9" w:rsidRDefault="00C22BF5" w:rsidP="00C22BF5">
      <w:pPr>
        <w:pStyle w:val="ListParagraph"/>
        <w:numPr>
          <w:ilvl w:val="0"/>
          <w:numId w:val="8"/>
        </w:numPr>
        <w:rPr>
          <w:rFonts w:cs="Calibri"/>
        </w:rPr>
      </w:pPr>
      <w:r w:rsidRPr="004A6CB9">
        <w:rPr>
          <w:rFonts w:cs="Calibri"/>
        </w:rPr>
        <w:t>Information for Families</w:t>
      </w:r>
    </w:p>
    <w:p w14:paraId="196FE544" w14:textId="77777777" w:rsidR="00C22BF5" w:rsidRDefault="00C22BF5" w:rsidP="00C22BF5">
      <w:pPr>
        <w:pStyle w:val="NoSpacing"/>
      </w:pPr>
      <w:r>
        <w:t>Under t</w:t>
      </w:r>
      <w:r w:rsidRPr="00DA099C">
        <w:t>he NQS</w:t>
      </w:r>
      <w:r>
        <w:t>, children’s culture and heritage must be regularly embedded in our learning programs. For example:</w:t>
      </w:r>
    </w:p>
    <w:p w14:paraId="74BB2C67" w14:textId="77777777" w:rsidR="00C22BF5" w:rsidRPr="00EC1D4C" w:rsidRDefault="00C22BF5" w:rsidP="00C22BF5">
      <w:pPr>
        <w:pStyle w:val="ListParagraph"/>
        <w:ind w:left="0"/>
        <w:rPr>
          <w:rFonts w:cs="Calibri"/>
          <w:snapToGrid w:val="0"/>
        </w:rPr>
      </w:pPr>
      <w:r>
        <w:t>NQS 1.1.1 Approved learning framework - Curriculum decision-making contributes to each child’s learning and development outcomes in relation to their identity, connection with community, wellbeing, confidence as learners and effectiveness as communicators.</w:t>
      </w:r>
    </w:p>
    <w:p w14:paraId="4BA36F4B" w14:textId="77777777" w:rsidR="00C22BF5" w:rsidRDefault="00C22BF5" w:rsidP="00C22BF5">
      <w:pPr>
        <w:pStyle w:val="ListParagraph"/>
        <w:ind w:left="0"/>
        <w:rPr>
          <w:b/>
        </w:rPr>
      </w:pPr>
      <w:r>
        <w:t xml:space="preserve">NQS </w:t>
      </w:r>
      <w:r w:rsidRPr="00EC1D4C">
        <w:t xml:space="preserve">1.1.2 </w:t>
      </w:r>
      <w:r>
        <w:t>Child-</w:t>
      </w:r>
      <w:proofErr w:type="spellStart"/>
      <w:proofErr w:type="gramStart"/>
      <w:r>
        <w:t>centred</w:t>
      </w:r>
      <w:proofErr w:type="spellEnd"/>
      <w:r>
        <w:t xml:space="preserve">  -</w:t>
      </w:r>
      <w:proofErr w:type="gramEnd"/>
      <w:r>
        <w:t xml:space="preserve"> Each child’s current knowledge, strengths, ideas, culture, abilities and interests are the foundation of the program.</w:t>
      </w:r>
    </w:p>
    <w:p w14:paraId="57F15E18" w14:textId="77777777" w:rsidR="00C22BF5" w:rsidRDefault="00C22BF5" w:rsidP="00C22BF5">
      <w:pPr>
        <w:pStyle w:val="ListParagraph"/>
        <w:spacing w:after="0"/>
        <w:ind w:left="0"/>
      </w:pPr>
    </w:p>
    <w:p w14:paraId="61B3B45B" w14:textId="77777777" w:rsidR="00C22BF5" w:rsidRPr="00034A3B" w:rsidRDefault="00C22BF5" w:rsidP="00C22BF5">
      <w:pPr>
        <w:pStyle w:val="ListParagraph"/>
        <w:ind w:left="0"/>
      </w:pPr>
      <w:r w:rsidRPr="00DA099C">
        <w:t>Additionally educators integrate EYLF</w:t>
      </w:r>
      <w:r>
        <w:t xml:space="preserve"> Principles and Practices like ‘respect for diversity’, ‘cultural competence’ and ‘high expectations and equity’ into the curriculum to ensure children achieve the learning outcomes related to their </w:t>
      </w:r>
      <w:r w:rsidRPr="00034A3B">
        <w:t>identity</w:t>
      </w:r>
      <w:r>
        <w:t xml:space="preserve">, </w:t>
      </w:r>
      <w:r w:rsidRPr="00034A3B">
        <w:t>connect</w:t>
      </w:r>
      <w:r>
        <w:t xml:space="preserve">ion </w:t>
      </w:r>
      <w:r w:rsidRPr="00034A3B">
        <w:t>to their world</w:t>
      </w:r>
      <w:r>
        <w:t xml:space="preserve"> and </w:t>
      </w:r>
      <w:r w:rsidRPr="00034A3B">
        <w:t>sense of wellbeing</w:t>
      </w:r>
      <w:r>
        <w:t xml:space="preserve">. </w:t>
      </w:r>
      <w:r w:rsidRPr="00034A3B">
        <w:t>Educators do this in numerous ways including:</w:t>
      </w:r>
    </w:p>
    <w:p w14:paraId="461AE7A4" w14:textId="77777777" w:rsidR="00C22BF5" w:rsidRDefault="00C22BF5" w:rsidP="00C22BF5">
      <w:pPr>
        <w:pStyle w:val="ListParagraph"/>
        <w:numPr>
          <w:ilvl w:val="0"/>
          <w:numId w:val="10"/>
        </w:numPr>
      </w:pPr>
      <w:r>
        <w:t xml:space="preserve">providing resources and information that promote Indigenous and other cultures </w:t>
      </w:r>
    </w:p>
    <w:p w14:paraId="11355D97" w14:textId="77777777" w:rsidR="00C22BF5" w:rsidRDefault="00C22BF5" w:rsidP="00C22BF5">
      <w:pPr>
        <w:pStyle w:val="ListParagraph"/>
        <w:numPr>
          <w:ilvl w:val="0"/>
          <w:numId w:val="10"/>
        </w:numPr>
      </w:pPr>
      <w:r>
        <w:t>establishing links with local Indigenous and cultural groups</w:t>
      </w:r>
    </w:p>
    <w:p w14:paraId="4754299F" w14:textId="77777777" w:rsidR="00C22BF5" w:rsidRDefault="00C22BF5" w:rsidP="00C22BF5">
      <w:pPr>
        <w:pStyle w:val="ListParagraph"/>
        <w:numPr>
          <w:ilvl w:val="0"/>
          <w:numId w:val="10"/>
        </w:numPr>
      </w:pPr>
      <w:r>
        <w:t>inviting families and community members to visit the service and complete activities and experiences with the children</w:t>
      </w:r>
    </w:p>
    <w:p w14:paraId="02CD8258" w14:textId="77777777" w:rsidR="00C22BF5" w:rsidRDefault="00C22BF5" w:rsidP="00C22BF5">
      <w:pPr>
        <w:pStyle w:val="ListParagraph"/>
        <w:numPr>
          <w:ilvl w:val="0"/>
          <w:numId w:val="10"/>
        </w:numPr>
      </w:pPr>
      <w:r>
        <w:t>through intentional teaching strategies promoting Indigenous customs, stories, traditions, history and that of other cultures</w:t>
      </w:r>
    </w:p>
    <w:p w14:paraId="210E2BAF" w14:textId="77777777" w:rsidR="00C22BF5" w:rsidRPr="004D5AA5" w:rsidRDefault="00C22BF5" w:rsidP="00C22BF5">
      <w:pPr>
        <w:pStyle w:val="ListParagraph"/>
        <w:numPr>
          <w:ilvl w:val="0"/>
          <w:numId w:val="10"/>
        </w:numPr>
      </w:pPr>
      <w:r w:rsidRPr="004D5AA5">
        <w:t>through an “Acknowledgement of Country” at public meetings and events</w:t>
      </w:r>
    </w:p>
    <w:p w14:paraId="37AE9784" w14:textId="77777777" w:rsidR="00C22BF5" w:rsidRDefault="00C22BF5" w:rsidP="00C22BF5">
      <w:pPr>
        <w:pStyle w:val="ListParagraph"/>
        <w:numPr>
          <w:ilvl w:val="0"/>
          <w:numId w:val="10"/>
        </w:numPr>
      </w:pPr>
      <w:r>
        <w:lastRenderedPageBreak/>
        <w:t xml:space="preserve">working with other professionals to assist children with additional needs </w:t>
      </w:r>
    </w:p>
    <w:p w14:paraId="3FF7839C" w14:textId="77777777" w:rsidR="00C22BF5" w:rsidRDefault="00C22BF5" w:rsidP="00C22BF5">
      <w:pPr>
        <w:pStyle w:val="ListParagraph"/>
        <w:numPr>
          <w:ilvl w:val="0"/>
          <w:numId w:val="10"/>
        </w:numPr>
      </w:pPr>
      <w:r>
        <w:t xml:space="preserve">ensuring all children can participate in learning activities </w:t>
      </w:r>
    </w:p>
    <w:p w14:paraId="1580DDA7" w14:textId="77777777" w:rsidR="00C22BF5" w:rsidRPr="00E701F8" w:rsidRDefault="00C22BF5" w:rsidP="00C22BF5">
      <w:pPr>
        <w:pStyle w:val="NoSpacing"/>
        <w:rPr>
          <w:rFonts w:cs="Calibri"/>
          <w:i/>
        </w:rPr>
      </w:pPr>
      <w:r>
        <w:rPr>
          <w:rFonts w:cs="Calibri"/>
        </w:rPr>
        <w:t xml:space="preserve">Records which enable staff to monitor and review incidents, and implement continuous improvement practices, are maintained as required under the National Law and </w:t>
      </w:r>
      <w:r w:rsidRPr="008E2501">
        <w:rPr>
          <w:rFonts w:cs="Calibri"/>
        </w:rPr>
        <w:t>our</w:t>
      </w:r>
      <w:r w:rsidRPr="00FC5858">
        <w:rPr>
          <w:rFonts w:cs="Calibri"/>
          <w:b/>
        </w:rPr>
        <w:t xml:space="preserve"> </w:t>
      </w:r>
      <w:r w:rsidRPr="00E701F8">
        <w:rPr>
          <w:rFonts w:cs="Calibri"/>
          <w:i/>
        </w:rPr>
        <w:t xml:space="preserve">Incident, Injury, Trauma and Illness Policy. </w:t>
      </w:r>
    </w:p>
    <w:p w14:paraId="0BC40B50" w14:textId="77777777" w:rsidR="00C22BF5" w:rsidRDefault="00C22BF5" w:rsidP="00C22BF5">
      <w:pPr>
        <w:pStyle w:val="ListParagraph"/>
        <w:rPr>
          <w:b/>
        </w:rPr>
      </w:pPr>
    </w:p>
    <w:p w14:paraId="7AF2C603" w14:textId="77777777" w:rsidR="00C22BF5" w:rsidRPr="00831E5E" w:rsidRDefault="00C22BF5" w:rsidP="00C22BF5">
      <w:pPr>
        <w:pStyle w:val="ListParagraph"/>
        <w:numPr>
          <w:ilvl w:val="0"/>
          <w:numId w:val="4"/>
        </w:numPr>
        <w:rPr>
          <w:b/>
        </w:rPr>
      </w:pPr>
      <w:r w:rsidRPr="00831E5E">
        <w:rPr>
          <w:b/>
        </w:rPr>
        <w:t xml:space="preserve">A child safe policy </w:t>
      </w:r>
    </w:p>
    <w:p w14:paraId="4EA36C02" w14:textId="77777777" w:rsidR="00C22BF5" w:rsidRDefault="00C22BF5" w:rsidP="00C22BF5">
      <w:pPr>
        <w:pStyle w:val="ListParagraph"/>
      </w:pPr>
    </w:p>
    <w:p w14:paraId="6E735992" w14:textId="77777777" w:rsidR="00C22BF5" w:rsidRDefault="00C22BF5" w:rsidP="00C22BF5">
      <w:pPr>
        <w:pStyle w:val="ListParagraph"/>
        <w:ind w:left="0"/>
      </w:pPr>
      <w:r>
        <w:t>This policy is available to all families on MCCCC website. Parents are directed to this upon enrolment.</w:t>
      </w:r>
    </w:p>
    <w:p w14:paraId="5A4035DE" w14:textId="77777777" w:rsidR="00C22BF5" w:rsidRDefault="00C22BF5" w:rsidP="00C22BF5">
      <w:pPr>
        <w:pStyle w:val="ListParagraph"/>
        <w:ind w:left="0"/>
      </w:pPr>
    </w:p>
    <w:p w14:paraId="6C5F5AFD" w14:textId="77777777" w:rsidR="00C22BF5" w:rsidRPr="00A02408" w:rsidRDefault="00C22BF5" w:rsidP="00C22BF5">
      <w:pPr>
        <w:pStyle w:val="ListParagraph"/>
        <w:numPr>
          <w:ilvl w:val="0"/>
          <w:numId w:val="4"/>
        </w:numPr>
        <w:rPr>
          <w:b/>
        </w:rPr>
      </w:pPr>
      <w:r w:rsidRPr="00A02408">
        <w:rPr>
          <w:b/>
        </w:rPr>
        <w:t>A code of conduct that establishes clear expectations for appropriate behaviour with children</w:t>
      </w:r>
    </w:p>
    <w:p w14:paraId="213297D8" w14:textId="77777777" w:rsidR="00C22BF5" w:rsidRDefault="00C22BF5" w:rsidP="00C22BF5">
      <w:pPr>
        <w:pStyle w:val="ListParagraph"/>
      </w:pPr>
    </w:p>
    <w:p w14:paraId="2CF7FDBB" w14:textId="77777777" w:rsidR="00C22BF5" w:rsidRPr="004C315B" w:rsidRDefault="00C22BF5" w:rsidP="00C22BF5">
      <w:pPr>
        <w:pStyle w:val="ListParagraph"/>
        <w:spacing w:after="0"/>
        <w:ind w:left="0"/>
      </w:pPr>
      <w:r w:rsidRPr="004C315B">
        <w:t xml:space="preserve">The </w:t>
      </w:r>
      <w:r w:rsidRPr="004C315B">
        <w:rPr>
          <w:i/>
        </w:rPr>
        <w:t>Code of Conduct in our Educator and Management Policy</w:t>
      </w:r>
      <w:r w:rsidRPr="004C315B">
        <w:t xml:space="preserve"> sets out clear expectations for appropriate behaviour with children. For example, all staff and volunteers will:</w:t>
      </w:r>
    </w:p>
    <w:p w14:paraId="40CDB49E" w14:textId="77777777" w:rsidR="00C22BF5" w:rsidRPr="004C315B" w:rsidRDefault="00C22BF5" w:rsidP="00C22BF5">
      <w:pPr>
        <w:numPr>
          <w:ilvl w:val="0"/>
          <w:numId w:val="5"/>
        </w:numPr>
        <w:spacing w:after="0"/>
        <w:ind w:left="357" w:hanging="357"/>
        <w:rPr>
          <w:rFonts w:eastAsia="Times New Roman" w:cs="Calibri"/>
        </w:rPr>
      </w:pPr>
      <w:r w:rsidRPr="004C315B">
        <w:rPr>
          <w:rFonts w:eastAsia="Times New Roman" w:cs="Calibri"/>
        </w:rPr>
        <w:t>implement activities and experiences that are age appropriate, culturally sensitive and inclusive</w:t>
      </w:r>
    </w:p>
    <w:p w14:paraId="2E96E864" w14:textId="77777777" w:rsidR="00C22BF5" w:rsidRPr="004C315B" w:rsidRDefault="00C22BF5" w:rsidP="00C22BF5">
      <w:pPr>
        <w:numPr>
          <w:ilvl w:val="0"/>
          <w:numId w:val="5"/>
        </w:numPr>
        <w:ind w:left="357" w:hanging="357"/>
        <w:contextualSpacing/>
        <w:rPr>
          <w:b/>
        </w:rPr>
      </w:pPr>
      <w:r w:rsidRPr="004C315B">
        <w:t>comply with all service policies, including those which protect children from harm, abuse and neglect</w:t>
      </w:r>
    </w:p>
    <w:p w14:paraId="6E5E19BE" w14:textId="77777777" w:rsidR="00C22BF5" w:rsidRPr="004C315B" w:rsidRDefault="00C22BF5" w:rsidP="00C22BF5">
      <w:pPr>
        <w:numPr>
          <w:ilvl w:val="0"/>
          <w:numId w:val="5"/>
        </w:numPr>
        <w:ind w:left="357" w:hanging="357"/>
        <w:contextualSpacing/>
        <w:rPr>
          <w:b/>
        </w:rPr>
      </w:pPr>
      <w:r w:rsidRPr="004C315B">
        <w:t>refrain from developing close personal relationships with children outside work</w:t>
      </w:r>
    </w:p>
    <w:p w14:paraId="2B0E90ED" w14:textId="77777777" w:rsidR="00C22BF5" w:rsidRPr="004C315B" w:rsidRDefault="00C22BF5" w:rsidP="00C22BF5">
      <w:pPr>
        <w:numPr>
          <w:ilvl w:val="0"/>
          <w:numId w:val="5"/>
        </w:numPr>
        <w:ind w:left="357" w:hanging="357"/>
        <w:contextualSpacing/>
        <w:rPr>
          <w:b/>
        </w:rPr>
      </w:pPr>
      <w:r w:rsidRPr="004C315B">
        <w:t>refrain from using abusive, derogatory or offensive language</w:t>
      </w:r>
    </w:p>
    <w:p w14:paraId="68DA9429" w14:textId="77777777" w:rsidR="00C22BF5" w:rsidRPr="004C315B" w:rsidRDefault="00C22BF5" w:rsidP="00C22BF5">
      <w:pPr>
        <w:numPr>
          <w:ilvl w:val="0"/>
          <w:numId w:val="5"/>
        </w:numPr>
        <w:ind w:left="357" w:hanging="357"/>
        <w:contextualSpacing/>
        <w:rPr>
          <w:b/>
        </w:rPr>
      </w:pPr>
      <w:proofErr w:type="gramStart"/>
      <w:r w:rsidRPr="004C315B">
        <w:t>not</w:t>
      </w:r>
      <w:proofErr w:type="gramEnd"/>
      <w:r w:rsidRPr="004C315B">
        <w:t xml:space="preserve"> </w:t>
      </w:r>
      <w:proofErr w:type="spellStart"/>
      <w:r w:rsidRPr="004C315B">
        <w:t>favour</w:t>
      </w:r>
      <w:proofErr w:type="spellEnd"/>
      <w:r w:rsidRPr="004C315B">
        <w:t xml:space="preserve"> any particular child.</w:t>
      </w:r>
    </w:p>
    <w:p w14:paraId="2472CE59" w14:textId="77777777" w:rsidR="00C22BF5" w:rsidRPr="004C315B" w:rsidRDefault="00C22BF5" w:rsidP="00C22BF5">
      <w:pPr>
        <w:spacing w:after="0"/>
        <w:rPr>
          <w:rFonts w:cs="Calibri"/>
          <w:b/>
        </w:rPr>
      </w:pPr>
    </w:p>
    <w:p w14:paraId="636303EC" w14:textId="77777777" w:rsidR="00C22BF5" w:rsidRPr="004C315B" w:rsidRDefault="00C22BF5" w:rsidP="00C22BF5">
      <w:pPr>
        <w:spacing w:after="0"/>
        <w:rPr>
          <w:rFonts w:cs="Calibri"/>
        </w:rPr>
      </w:pPr>
      <w:r w:rsidRPr="004C315B">
        <w:rPr>
          <w:rFonts w:cs="Calibri"/>
        </w:rPr>
        <w:t>The Code also provides the following examples of appropriate interactions with children</w:t>
      </w:r>
    </w:p>
    <w:p w14:paraId="689A5B89" w14:textId="77777777" w:rsidR="00C22BF5" w:rsidRPr="004C315B" w:rsidRDefault="00C22BF5" w:rsidP="00C22BF5">
      <w:pPr>
        <w:numPr>
          <w:ilvl w:val="0"/>
          <w:numId w:val="11"/>
        </w:numPr>
        <w:spacing w:after="0"/>
        <w:rPr>
          <w:rFonts w:cs="Calibri"/>
        </w:rPr>
      </w:pPr>
      <w:r w:rsidRPr="004C315B">
        <w:rPr>
          <w:rFonts w:cs="Calibri"/>
        </w:rPr>
        <w:t>use of YouTube, social media and technology to support age appropriate curriculum</w:t>
      </w:r>
    </w:p>
    <w:p w14:paraId="04B678B4" w14:textId="77777777" w:rsidR="00C22BF5" w:rsidRPr="004C315B" w:rsidRDefault="00C22BF5" w:rsidP="00C22BF5">
      <w:pPr>
        <w:numPr>
          <w:ilvl w:val="0"/>
          <w:numId w:val="11"/>
        </w:numPr>
        <w:spacing w:after="0"/>
        <w:rPr>
          <w:rFonts w:cs="Calibri"/>
        </w:rPr>
      </w:pPr>
      <w:r w:rsidRPr="004C315B">
        <w:rPr>
          <w:rFonts w:cs="Calibri"/>
        </w:rPr>
        <w:t>physical contact to soothe children, build trusting relationships, demonstrate learning and skills and assist children with additional needs</w:t>
      </w:r>
    </w:p>
    <w:p w14:paraId="67415460" w14:textId="77777777" w:rsidR="00C22BF5" w:rsidRPr="004C315B" w:rsidRDefault="00C22BF5" w:rsidP="00C22BF5">
      <w:pPr>
        <w:numPr>
          <w:ilvl w:val="0"/>
          <w:numId w:val="11"/>
        </w:numPr>
        <w:spacing w:after="0"/>
        <w:contextualSpacing/>
      </w:pPr>
      <w:r w:rsidRPr="004C315B">
        <w:t>families and visitors will not have physical contact with children at the service that are not their own unless a staff member is present.</w:t>
      </w:r>
    </w:p>
    <w:p w14:paraId="504ECF8D" w14:textId="77777777" w:rsidR="00C22BF5" w:rsidRDefault="00C22BF5" w:rsidP="00C22BF5">
      <w:pPr>
        <w:spacing w:after="0"/>
        <w:contextualSpacing/>
      </w:pPr>
    </w:p>
    <w:p w14:paraId="7A7D248B" w14:textId="77777777" w:rsidR="00C22BF5" w:rsidRPr="003F66A2" w:rsidRDefault="00C22BF5" w:rsidP="00C22BF5">
      <w:pPr>
        <w:pStyle w:val="NormalWeb"/>
        <w:spacing w:before="0" w:after="0"/>
        <w:rPr>
          <w:rFonts w:ascii="Calibri" w:hAnsi="Calibri"/>
          <w:color w:val="FF0000"/>
          <w:sz w:val="22"/>
          <w:szCs w:val="22"/>
        </w:rPr>
      </w:pPr>
      <w:r w:rsidRPr="008A2F8B">
        <w:rPr>
          <w:rFonts w:ascii="Calibri" w:hAnsi="Calibri"/>
          <w:sz w:val="22"/>
          <w:szCs w:val="22"/>
        </w:rPr>
        <w:t xml:space="preserve">We will also display the United Nations Convention on the Rights of the </w:t>
      </w:r>
      <w:r w:rsidRPr="003B47F4">
        <w:rPr>
          <w:rFonts w:ascii="Calibri" w:hAnsi="Calibri"/>
          <w:color w:val="000000" w:themeColor="text1"/>
          <w:sz w:val="22"/>
          <w:szCs w:val="22"/>
        </w:rPr>
        <w:t>Child.</w:t>
      </w:r>
    </w:p>
    <w:p w14:paraId="2DEFDDE9" w14:textId="77777777" w:rsidR="00C22BF5" w:rsidRDefault="00C22BF5" w:rsidP="00C22BF5">
      <w:pPr>
        <w:pStyle w:val="NormalWeb"/>
        <w:spacing w:before="0" w:after="0"/>
        <w:rPr>
          <w:rFonts w:ascii="Calibri" w:hAnsi="Calibri"/>
          <w:b/>
          <w:sz w:val="22"/>
          <w:szCs w:val="22"/>
        </w:rPr>
      </w:pPr>
    </w:p>
    <w:p w14:paraId="6620FF65" w14:textId="77777777" w:rsidR="00C22BF5" w:rsidRDefault="00C22BF5" w:rsidP="00C22BF5">
      <w:pPr>
        <w:pStyle w:val="NormalWeb"/>
        <w:spacing w:before="0" w:after="0"/>
        <w:rPr>
          <w:rFonts w:ascii="Calibri" w:hAnsi="Calibri"/>
          <w:sz w:val="22"/>
          <w:szCs w:val="22"/>
        </w:rPr>
      </w:pPr>
      <w:r w:rsidRPr="00E701F8">
        <w:rPr>
          <w:rFonts w:ascii="Calibri" w:hAnsi="Calibri"/>
          <w:i/>
          <w:sz w:val="22"/>
          <w:szCs w:val="22"/>
        </w:rPr>
        <w:t>Our Relationships with Children Policy</w:t>
      </w:r>
      <w:r w:rsidRPr="004335D2">
        <w:rPr>
          <w:rFonts w:ascii="Calibri" w:hAnsi="Calibri"/>
          <w:sz w:val="22"/>
          <w:szCs w:val="22"/>
        </w:rPr>
        <w:t xml:space="preserve"> also contains clear guidelines on appropriate behaviour with children as discussed under Standard 6. </w:t>
      </w:r>
    </w:p>
    <w:p w14:paraId="1AF2B809" w14:textId="77777777" w:rsidR="00C22BF5" w:rsidRDefault="00C22BF5" w:rsidP="00C22BF5">
      <w:pPr>
        <w:pStyle w:val="NormalWeb"/>
        <w:spacing w:before="0" w:after="0"/>
        <w:rPr>
          <w:rFonts w:ascii="Calibri" w:hAnsi="Calibri"/>
          <w:sz w:val="22"/>
          <w:szCs w:val="22"/>
        </w:rPr>
      </w:pPr>
    </w:p>
    <w:p w14:paraId="6C8AEBC9" w14:textId="77777777" w:rsidR="00C22BF5" w:rsidRPr="00EE05DE" w:rsidRDefault="00C22BF5" w:rsidP="00C22BF5">
      <w:pPr>
        <w:spacing w:after="0"/>
        <w:contextualSpacing/>
        <w:rPr>
          <w:b/>
        </w:rPr>
      </w:pPr>
      <w:r>
        <w:t>All families must declare they have read and understand our policies and Code of Conduct and will comply with them when signing our enrolment form.</w:t>
      </w:r>
    </w:p>
    <w:p w14:paraId="288478E7" w14:textId="77777777" w:rsidR="00C22BF5" w:rsidRDefault="00C22BF5" w:rsidP="00C22BF5">
      <w:pPr>
        <w:pStyle w:val="NormalWeb"/>
        <w:spacing w:before="0" w:after="0"/>
        <w:rPr>
          <w:rFonts w:ascii="Calibri" w:hAnsi="Calibri"/>
          <w:color w:val="FF0000"/>
          <w:sz w:val="22"/>
          <w:szCs w:val="22"/>
        </w:rPr>
      </w:pPr>
    </w:p>
    <w:p w14:paraId="7D1F0B8F" w14:textId="77777777" w:rsidR="00C22BF5" w:rsidRDefault="00C22BF5" w:rsidP="00C22BF5">
      <w:pPr>
        <w:pStyle w:val="ListParagraph"/>
        <w:numPr>
          <w:ilvl w:val="0"/>
          <w:numId w:val="4"/>
        </w:numPr>
      </w:pPr>
      <w:r w:rsidRPr="00E701F8">
        <w:rPr>
          <w:b/>
        </w:rPr>
        <w:t>Screening, supervision, training and other human resources practices that reduce the risk of child abuse by new and existing personnel</w:t>
      </w:r>
    </w:p>
    <w:p w14:paraId="2B0B5E64" w14:textId="77777777" w:rsidR="00C22BF5" w:rsidRDefault="00C22BF5" w:rsidP="00C22BF5">
      <w:pPr>
        <w:tabs>
          <w:tab w:val="left" w:pos="-720"/>
        </w:tabs>
        <w:suppressAutoHyphens/>
        <w:spacing w:after="0"/>
        <w:rPr>
          <w:rFonts w:cs="Calibri"/>
          <w:snapToGrid w:val="0"/>
        </w:rPr>
      </w:pPr>
      <w:r w:rsidRPr="00E701F8">
        <w:t>Our</w:t>
      </w:r>
      <w:r w:rsidRPr="001F434B">
        <w:rPr>
          <w:b/>
        </w:rPr>
        <w:t xml:space="preserve"> </w:t>
      </w:r>
      <w:r w:rsidRPr="00E701F8">
        <w:rPr>
          <w:i/>
        </w:rPr>
        <w:t>Educator and Management Policy</w:t>
      </w:r>
      <w:r>
        <w:t xml:space="preserve"> details our commitment to the professional development and performance management of all staff. It explains, for example, that t</w:t>
      </w:r>
      <w:r>
        <w:rPr>
          <w:rFonts w:cs="Calibri"/>
          <w:snapToGrid w:val="0"/>
        </w:rPr>
        <w:t xml:space="preserve">he </w:t>
      </w:r>
      <w:r w:rsidRPr="00E701F8">
        <w:rPr>
          <w:rFonts w:cs="Calibri"/>
          <w:snapToGrid w:val="0"/>
        </w:rPr>
        <w:t>Nominated Supervisor</w:t>
      </w:r>
      <w:r>
        <w:rPr>
          <w:rFonts w:cs="Calibri"/>
          <w:snapToGrid w:val="0"/>
        </w:rPr>
        <w:t xml:space="preserve"> will complete an annual performance appraisal for all staff, as well as for new staff a</w:t>
      </w:r>
      <w:r w:rsidRPr="00A617AC">
        <w:rPr>
          <w:rFonts w:cs="Calibri"/>
          <w:snapToGrid w:val="0"/>
        </w:rPr>
        <w:t>fter 3 months service</w:t>
      </w:r>
      <w:r>
        <w:rPr>
          <w:rFonts w:cs="Calibri"/>
          <w:snapToGrid w:val="0"/>
        </w:rPr>
        <w:t>.</w:t>
      </w:r>
      <w:r w:rsidRPr="002C42A3">
        <w:rPr>
          <w:rFonts w:cs="Calibri"/>
          <w:spacing w:val="-3"/>
        </w:rPr>
        <w:t xml:space="preserve"> </w:t>
      </w:r>
      <w:r>
        <w:rPr>
          <w:rFonts w:cs="Calibri"/>
          <w:spacing w:val="-3"/>
        </w:rPr>
        <w:t>A</w:t>
      </w:r>
      <w:r w:rsidRPr="00A617AC">
        <w:rPr>
          <w:rFonts w:cs="Calibri"/>
          <w:spacing w:val="-3"/>
        </w:rPr>
        <w:t>ppraisal</w:t>
      </w:r>
      <w:r>
        <w:rPr>
          <w:rFonts w:cs="Calibri"/>
          <w:spacing w:val="-3"/>
        </w:rPr>
        <w:t>s</w:t>
      </w:r>
      <w:r w:rsidRPr="00A617AC">
        <w:rPr>
          <w:rFonts w:cs="Calibri"/>
          <w:spacing w:val="-3"/>
        </w:rPr>
        <w:t xml:space="preserve"> </w:t>
      </w:r>
      <w:r>
        <w:rPr>
          <w:rFonts w:cs="Calibri"/>
          <w:spacing w:val="-3"/>
        </w:rPr>
        <w:t>are</w:t>
      </w:r>
      <w:r w:rsidRPr="00A617AC">
        <w:rPr>
          <w:rFonts w:cs="Calibri"/>
          <w:spacing w:val="-3"/>
        </w:rPr>
        <w:t xml:space="preserve"> used</w:t>
      </w:r>
      <w:r>
        <w:rPr>
          <w:rFonts w:cs="Calibri"/>
          <w:spacing w:val="-3"/>
        </w:rPr>
        <w:t xml:space="preserve"> to</w:t>
      </w:r>
      <w:r>
        <w:rPr>
          <w:rFonts w:cs="Calibri"/>
          <w:snapToGrid w:val="0"/>
        </w:rPr>
        <w:t xml:space="preserve"> ensure staff </w:t>
      </w:r>
      <w:r w:rsidRPr="00A617AC">
        <w:rPr>
          <w:rFonts w:cs="Calibri"/>
          <w:snapToGrid w:val="0"/>
        </w:rPr>
        <w:t>are aware of their duties and responsibilities</w:t>
      </w:r>
      <w:r>
        <w:rPr>
          <w:rFonts w:cs="Calibri"/>
          <w:snapToGrid w:val="0"/>
        </w:rPr>
        <w:t xml:space="preserve"> and to </w:t>
      </w:r>
      <w:proofErr w:type="spellStart"/>
      <w:r w:rsidRPr="00A617AC">
        <w:rPr>
          <w:rFonts w:cs="Calibri"/>
          <w:spacing w:val="-3"/>
        </w:rPr>
        <w:t>indentify</w:t>
      </w:r>
      <w:proofErr w:type="spellEnd"/>
      <w:r w:rsidRPr="00A617AC">
        <w:rPr>
          <w:rFonts w:cs="Calibri"/>
          <w:spacing w:val="-3"/>
        </w:rPr>
        <w:t xml:space="preserve"> training</w:t>
      </w:r>
      <w:r>
        <w:rPr>
          <w:rFonts w:cs="Calibri"/>
          <w:spacing w:val="-3"/>
        </w:rPr>
        <w:t xml:space="preserve"> needs which include child safety </w:t>
      </w:r>
      <w:r w:rsidRPr="00E701F8">
        <w:rPr>
          <w:rFonts w:cs="Calibri"/>
          <w:spacing w:val="-3"/>
        </w:rPr>
        <w:t xml:space="preserve">practices. </w:t>
      </w:r>
      <w:r w:rsidRPr="00E701F8">
        <w:rPr>
          <w:rFonts w:cs="Calibri"/>
          <w:snapToGrid w:val="0"/>
        </w:rPr>
        <w:t>The Nominated Supervisor</w:t>
      </w:r>
      <w:r w:rsidRPr="00A617AC">
        <w:rPr>
          <w:rFonts w:cs="Calibri"/>
          <w:snapToGrid w:val="0"/>
        </w:rPr>
        <w:t xml:space="preserve"> will </w:t>
      </w:r>
      <w:proofErr w:type="gramStart"/>
      <w:r w:rsidRPr="00A617AC">
        <w:rPr>
          <w:rFonts w:cs="Calibri"/>
          <w:snapToGrid w:val="0"/>
        </w:rPr>
        <w:t>ensure  funds</w:t>
      </w:r>
      <w:proofErr w:type="gramEnd"/>
      <w:r w:rsidRPr="00A617AC">
        <w:rPr>
          <w:rFonts w:cs="Calibri"/>
          <w:snapToGrid w:val="0"/>
        </w:rPr>
        <w:t xml:space="preserve"> are set aside for training in the annual budget.</w:t>
      </w:r>
      <w:r>
        <w:rPr>
          <w:rFonts w:cs="Calibri"/>
          <w:snapToGrid w:val="0"/>
        </w:rPr>
        <w:t xml:space="preserve"> </w:t>
      </w:r>
    </w:p>
    <w:p w14:paraId="6E30FC77" w14:textId="77777777" w:rsidR="00C22BF5" w:rsidRDefault="00C22BF5" w:rsidP="00C22BF5">
      <w:pPr>
        <w:tabs>
          <w:tab w:val="left" w:pos="-720"/>
        </w:tabs>
        <w:suppressAutoHyphens/>
        <w:spacing w:after="0"/>
        <w:rPr>
          <w:rFonts w:cs="Calibri"/>
          <w:snapToGrid w:val="0"/>
        </w:rPr>
      </w:pPr>
    </w:p>
    <w:p w14:paraId="68524EC6" w14:textId="77777777" w:rsidR="00C22BF5" w:rsidRPr="00A5295A" w:rsidRDefault="00C22BF5" w:rsidP="00C22BF5">
      <w:pPr>
        <w:tabs>
          <w:tab w:val="left" w:pos="-720"/>
        </w:tabs>
        <w:suppressAutoHyphens/>
        <w:spacing w:after="0"/>
        <w:rPr>
          <w:rFonts w:cs="Calibri"/>
          <w:snapToGrid w:val="0"/>
        </w:rPr>
      </w:pPr>
      <w:r>
        <w:rPr>
          <w:rFonts w:cs="Calibri"/>
          <w:snapToGrid w:val="0"/>
        </w:rPr>
        <w:t xml:space="preserve">Child protection training may cover the definition of abuse, how to identify abuse and reduce risks, including for children with disabilities, inappropriate behaviour between children and inappropriate behaviour between children and adults. Training may occur through a recognised face to face or on-line training course, mentoring and at staff meetings. </w:t>
      </w:r>
    </w:p>
    <w:p w14:paraId="38A4F159" w14:textId="77777777" w:rsidR="00C22BF5" w:rsidRDefault="00C22BF5" w:rsidP="00C22BF5">
      <w:pPr>
        <w:pStyle w:val="ListParagraph"/>
        <w:ind w:left="0"/>
      </w:pPr>
    </w:p>
    <w:p w14:paraId="2ACBC0FE" w14:textId="77777777" w:rsidR="00C22BF5" w:rsidRDefault="00C22BF5" w:rsidP="00C22BF5">
      <w:pPr>
        <w:pStyle w:val="ListParagraph"/>
        <w:ind w:left="0"/>
      </w:pPr>
      <w:r>
        <w:t>This Policy also outlines orientation practices to ensure new or returning staff are aware of current service policies and procedures, and relevant legislative requirements including their child protection obligations. Training is undertaken where required.</w:t>
      </w:r>
    </w:p>
    <w:p w14:paraId="65B7AC0F" w14:textId="77777777" w:rsidR="00C22BF5" w:rsidRDefault="00C22BF5" w:rsidP="00C22BF5">
      <w:pPr>
        <w:pStyle w:val="ListParagraph"/>
        <w:ind w:left="0"/>
      </w:pPr>
    </w:p>
    <w:p w14:paraId="5250A8D8" w14:textId="77777777" w:rsidR="00C22BF5" w:rsidRDefault="00C22BF5" w:rsidP="00C22BF5">
      <w:pPr>
        <w:pStyle w:val="ListParagraph"/>
        <w:ind w:left="0"/>
      </w:pPr>
      <w:r w:rsidRPr="00E701F8">
        <w:t xml:space="preserve">Our </w:t>
      </w:r>
      <w:r w:rsidRPr="00E701F8">
        <w:rPr>
          <w:i/>
        </w:rPr>
        <w:t>Child Protection Policy</w:t>
      </w:r>
      <w:r>
        <w:t xml:space="preserve"> contains recruitment and selection procedures which reduce the risk of child abuse by staff. The procedures cover position descriptions, advertising, interviews, and selection of candidates.  For example:</w:t>
      </w:r>
    </w:p>
    <w:p w14:paraId="7B6A47CC" w14:textId="77777777" w:rsidR="00C22BF5" w:rsidRDefault="00C22BF5" w:rsidP="00C22BF5">
      <w:pPr>
        <w:pStyle w:val="ListParagraph"/>
        <w:numPr>
          <w:ilvl w:val="0"/>
          <w:numId w:val="12"/>
        </w:numPr>
      </w:pPr>
      <w:r>
        <w:t xml:space="preserve">position descriptions will clearly describe the </w:t>
      </w:r>
      <w:r w:rsidRPr="00FC4DD0">
        <w:t>expectations for staff to provide a safe and supportive environment for children</w:t>
      </w:r>
      <w:r>
        <w:t xml:space="preserve"> (also Standard 1)</w:t>
      </w:r>
    </w:p>
    <w:p w14:paraId="37515B70" w14:textId="77777777" w:rsidR="00C22BF5" w:rsidRPr="004C315B" w:rsidRDefault="00C22BF5" w:rsidP="00C22BF5">
      <w:pPr>
        <w:pStyle w:val="ListParagraph"/>
        <w:numPr>
          <w:ilvl w:val="0"/>
          <w:numId w:val="12"/>
        </w:numPr>
      </w:pPr>
      <w:r w:rsidRPr="004C315B">
        <w:t>job advertisements will state applicants need to have a clear Working With Children Check</w:t>
      </w:r>
    </w:p>
    <w:p w14:paraId="472DBB1E" w14:textId="77777777" w:rsidR="00C22BF5" w:rsidRPr="004C315B" w:rsidRDefault="00C22BF5" w:rsidP="00C22BF5">
      <w:pPr>
        <w:pStyle w:val="ListParagraph"/>
        <w:numPr>
          <w:ilvl w:val="0"/>
          <w:numId w:val="12"/>
        </w:numPr>
      </w:pPr>
      <w:r w:rsidRPr="004C315B">
        <w:t>applicants will be questioned on their understanding of child safety and child protection, and permission is obtained to contact referees</w:t>
      </w:r>
    </w:p>
    <w:p w14:paraId="40704929" w14:textId="77777777" w:rsidR="00C22BF5" w:rsidRDefault="00C22BF5" w:rsidP="00C22BF5">
      <w:pPr>
        <w:pStyle w:val="ListParagraph"/>
        <w:ind w:left="0"/>
      </w:pPr>
    </w:p>
    <w:p w14:paraId="2EB38CE0" w14:textId="77777777" w:rsidR="00C22BF5" w:rsidRDefault="00C22BF5" w:rsidP="00C22BF5">
      <w:pPr>
        <w:pStyle w:val="ListParagraph"/>
        <w:ind w:left="0"/>
        <w:rPr>
          <w:rFonts w:cs="Calibri"/>
        </w:rPr>
      </w:pPr>
      <w:r w:rsidRPr="00E701F8">
        <w:t xml:space="preserve">Our </w:t>
      </w:r>
      <w:r w:rsidRPr="00E701F8">
        <w:rPr>
          <w:i/>
        </w:rPr>
        <w:t>Staffing Arrangements Policy</w:t>
      </w:r>
      <w:r>
        <w:t xml:space="preserve"> sets out the required ratios of staff to children, staff qualifications and the requirement for the N</w:t>
      </w:r>
      <w:r w:rsidRPr="006C15A0">
        <w:rPr>
          <w:rFonts w:cs="Calibri"/>
        </w:rPr>
        <w:t xml:space="preserve">ominated </w:t>
      </w:r>
      <w:r>
        <w:rPr>
          <w:rFonts w:cs="Calibri"/>
        </w:rPr>
        <w:t>S</w:t>
      </w:r>
      <w:r w:rsidRPr="006C15A0">
        <w:rPr>
          <w:rFonts w:cs="Calibri"/>
        </w:rPr>
        <w:t xml:space="preserve">upervisor </w:t>
      </w:r>
      <w:r>
        <w:rPr>
          <w:rFonts w:cs="Calibri"/>
        </w:rPr>
        <w:t>to</w:t>
      </w:r>
      <w:r w:rsidRPr="006C15A0">
        <w:rPr>
          <w:rFonts w:cs="Calibri"/>
        </w:rPr>
        <w:t xml:space="preserve"> read a person’s </w:t>
      </w:r>
      <w:r>
        <w:rPr>
          <w:rFonts w:cs="Calibri"/>
        </w:rPr>
        <w:t>Working W</w:t>
      </w:r>
      <w:r w:rsidRPr="006C15A0">
        <w:rPr>
          <w:rFonts w:cs="Calibri"/>
        </w:rPr>
        <w:t xml:space="preserve">ith </w:t>
      </w:r>
      <w:r>
        <w:rPr>
          <w:rFonts w:cs="Calibri"/>
        </w:rPr>
        <w:t>C</w:t>
      </w:r>
      <w:r w:rsidRPr="006C15A0">
        <w:rPr>
          <w:rFonts w:cs="Calibri"/>
        </w:rPr>
        <w:t xml:space="preserve">hildren </w:t>
      </w:r>
      <w:r>
        <w:rPr>
          <w:rFonts w:cs="Calibri"/>
        </w:rPr>
        <w:t>C</w:t>
      </w:r>
      <w:r w:rsidRPr="006C15A0">
        <w:rPr>
          <w:rFonts w:cs="Calibri"/>
        </w:rPr>
        <w:t xml:space="preserve">heck before the person is </w:t>
      </w:r>
      <w:r>
        <w:rPr>
          <w:rFonts w:cs="Calibri"/>
        </w:rPr>
        <w:t>employed</w:t>
      </w:r>
      <w:r w:rsidRPr="006C15A0">
        <w:rPr>
          <w:rFonts w:cs="Calibri"/>
        </w:rPr>
        <w:t xml:space="preserve"> or works as a volunteer at the service</w:t>
      </w:r>
      <w:r>
        <w:rPr>
          <w:rFonts w:cs="Calibri"/>
        </w:rPr>
        <w:t xml:space="preserve"> (unless exemptions apply).</w:t>
      </w:r>
    </w:p>
    <w:p w14:paraId="39304531" w14:textId="77777777" w:rsidR="00C22BF5" w:rsidRDefault="00C22BF5" w:rsidP="00C22BF5">
      <w:pPr>
        <w:pStyle w:val="ListParagraph"/>
        <w:ind w:left="0"/>
        <w:rPr>
          <w:rFonts w:cs="Calibri"/>
        </w:rPr>
      </w:pPr>
    </w:p>
    <w:p w14:paraId="0BDB3E26" w14:textId="77777777" w:rsidR="00C22BF5" w:rsidRDefault="00C22BF5" w:rsidP="00C22BF5">
      <w:pPr>
        <w:pStyle w:val="ListParagraph"/>
        <w:ind w:left="0"/>
        <w:rPr>
          <w:rFonts w:cs="Calibri"/>
        </w:rPr>
      </w:pPr>
      <w:r>
        <w:rPr>
          <w:rFonts w:cs="Calibri"/>
        </w:rPr>
        <w:t xml:space="preserve">Other procedures in this Policy that reduce the risk of abuse include: </w:t>
      </w:r>
    </w:p>
    <w:p w14:paraId="74EBE702" w14:textId="77777777" w:rsidR="00C22BF5" w:rsidRPr="00B93B51" w:rsidRDefault="00C22BF5" w:rsidP="00C22BF5">
      <w:pPr>
        <w:pStyle w:val="ListParagraph"/>
        <w:numPr>
          <w:ilvl w:val="0"/>
          <w:numId w:val="14"/>
        </w:numPr>
        <w:rPr>
          <w:rFonts w:cs="Calibri"/>
        </w:rPr>
      </w:pPr>
      <w:r w:rsidRPr="00B93B51">
        <w:rPr>
          <w:rFonts w:cs="Calibri"/>
        </w:rPr>
        <w:t>more than one staff member being present when children attend</w:t>
      </w:r>
    </w:p>
    <w:p w14:paraId="190A2234" w14:textId="77777777" w:rsidR="00C22BF5" w:rsidRDefault="00C22BF5" w:rsidP="00C22BF5">
      <w:pPr>
        <w:pStyle w:val="ListParagraph"/>
        <w:numPr>
          <w:ilvl w:val="0"/>
          <w:numId w:val="14"/>
        </w:numPr>
        <w:spacing w:after="0"/>
        <w:rPr>
          <w:rFonts w:cs="Calibri"/>
        </w:rPr>
      </w:pPr>
      <w:r>
        <w:rPr>
          <w:rFonts w:cs="Calibri"/>
        </w:rPr>
        <w:t>always supervising s</w:t>
      </w:r>
      <w:r w:rsidRPr="0015526D">
        <w:rPr>
          <w:rFonts w:cs="Calibri"/>
        </w:rPr>
        <w:t xml:space="preserve">tudents and volunteers </w:t>
      </w:r>
    </w:p>
    <w:p w14:paraId="34CEDCB7" w14:textId="77777777" w:rsidR="00C22BF5" w:rsidRPr="0015526D" w:rsidRDefault="00C22BF5" w:rsidP="00C22BF5">
      <w:pPr>
        <w:pStyle w:val="ColorfulList-Accent11"/>
        <w:numPr>
          <w:ilvl w:val="0"/>
          <w:numId w:val="14"/>
        </w:numPr>
        <w:spacing w:line="276" w:lineRule="auto"/>
        <w:rPr>
          <w:rFonts w:ascii="Calibri" w:hAnsi="Calibri" w:cs="Calibri"/>
          <w:sz w:val="22"/>
          <w:szCs w:val="22"/>
        </w:rPr>
      </w:pPr>
      <w:r>
        <w:rPr>
          <w:rFonts w:ascii="Calibri" w:hAnsi="Calibri" w:cs="Calibri"/>
          <w:sz w:val="22"/>
          <w:szCs w:val="22"/>
        </w:rPr>
        <w:t xml:space="preserve">educators </w:t>
      </w:r>
      <w:r w:rsidRPr="0015526D">
        <w:rPr>
          <w:rFonts w:ascii="Calibri" w:hAnsi="Calibri" w:cs="Calibri"/>
          <w:sz w:val="22"/>
          <w:szCs w:val="22"/>
        </w:rPr>
        <w:t>position</w:t>
      </w:r>
      <w:r>
        <w:rPr>
          <w:rFonts w:ascii="Calibri" w:hAnsi="Calibri" w:cs="Calibri"/>
          <w:sz w:val="22"/>
          <w:szCs w:val="22"/>
        </w:rPr>
        <w:t>ing</w:t>
      </w:r>
      <w:r w:rsidRPr="0015526D">
        <w:rPr>
          <w:rFonts w:ascii="Calibri" w:hAnsi="Calibri" w:cs="Calibri"/>
          <w:sz w:val="22"/>
          <w:szCs w:val="22"/>
        </w:rPr>
        <w:t xml:space="preserve"> themselves </w:t>
      </w:r>
      <w:r>
        <w:rPr>
          <w:rFonts w:ascii="Calibri" w:hAnsi="Calibri" w:cs="Calibri"/>
          <w:sz w:val="22"/>
          <w:szCs w:val="22"/>
        </w:rPr>
        <w:t>(outdoors) so they</w:t>
      </w:r>
      <w:r w:rsidRPr="0015526D">
        <w:rPr>
          <w:rFonts w:ascii="Calibri" w:hAnsi="Calibri" w:cs="Calibri"/>
          <w:sz w:val="22"/>
          <w:szCs w:val="22"/>
        </w:rPr>
        <w:t xml:space="preserve"> see as mu</w:t>
      </w:r>
      <w:r>
        <w:rPr>
          <w:rFonts w:ascii="Calibri" w:hAnsi="Calibri" w:cs="Calibri"/>
          <w:sz w:val="22"/>
          <w:szCs w:val="22"/>
        </w:rPr>
        <w:t>ch as possible</w:t>
      </w:r>
    </w:p>
    <w:p w14:paraId="7EF61851" w14:textId="77777777" w:rsidR="00C22BF5" w:rsidRDefault="00C22BF5" w:rsidP="00C22BF5">
      <w:pPr>
        <w:pStyle w:val="ListParagraph"/>
      </w:pPr>
    </w:p>
    <w:p w14:paraId="420FD256" w14:textId="77777777" w:rsidR="00C22BF5" w:rsidRPr="00151375" w:rsidRDefault="00C22BF5" w:rsidP="00C22BF5">
      <w:pPr>
        <w:pStyle w:val="ListParagraph"/>
        <w:numPr>
          <w:ilvl w:val="0"/>
          <w:numId w:val="4"/>
        </w:numPr>
        <w:rPr>
          <w:b/>
        </w:rPr>
      </w:pPr>
      <w:r w:rsidRPr="00151375">
        <w:rPr>
          <w:b/>
        </w:rPr>
        <w:t>Processes for responding to and reporting suspected child abuse</w:t>
      </w:r>
    </w:p>
    <w:p w14:paraId="74051145" w14:textId="77777777" w:rsidR="00C22BF5" w:rsidRDefault="00C22BF5" w:rsidP="00C22BF5">
      <w:pPr>
        <w:pStyle w:val="ListParagraph"/>
      </w:pPr>
    </w:p>
    <w:p w14:paraId="017470B7" w14:textId="77777777" w:rsidR="00C22BF5" w:rsidRDefault="00C22BF5" w:rsidP="00C22BF5">
      <w:pPr>
        <w:pStyle w:val="ListParagraph"/>
        <w:ind w:left="0"/>
      </w:pPr>
      <w:r w:rsidRPr="00E82C23">
        <w:t xml:space="preserve">Our </w:t>
      </w:r>
      <w:r w:rsidRPr="00E20BE9">
        <w:rPr>
          <w:i/>
        </w:rPr>
        <w:t>Child Protection Policy</w:t>
      </w:r>
      <w:r>
        <w:t xml:space="preserve"> contains clear procedures for responding to and reporting suspected abuse and neglect, including allegations of abuse made against staff members. Where staff members are involved, the Approved Provider or Nominated Supervisor must review the person’s </w:t>
      </w:r>
      <w:r w:rsidRPr="006F7FBB">
        <w:rPr>
          <w:rFonts w:cs="Calibri"/>
          <w:color w:val="000000"/>
          <w:lang w:eastAsia="en-AU"/>
        </w:rPr>
        <w:t>duties</w:t>
      </w:r>
      <w:r>
        <w:rPr>
          <w:rFonts w:cs="Calibri"/>
          <w:color w:val="000000"/>
          <w:lang w:eastAsia="en-AU"/>
        </w:rPr>
        <w:t>, and i</w:t>
      </w:r>
      <w:r w:rsidRPr="006F7FBB">
        <w:rPr>
          <w:rFonts w:cs="Calibri"/>
          <w:color w:val="000000"/>
          <w:lang w:eastAsia="en-AU"/>
        </w:rPr>
        <w:t>f they continue to interact with children</w:t>
      </w:r>
      <w:r>
        <w:rPr>
          <w:rFonts w:cs="Calibri"/>
          <w:color w:val="000000"/>
          <w:lang w:eastAsia="en-AU"/>
        </w:rPr>
        <w:t xml:space="preserve"> while the allegation </w:t>
      </w:r>
      <w:proofErr w:type="gramStart"/>
      <w:r>
        <w:rPr>
          <w:rFonts w:cs="Calibri"/>
          <w:color w:val="000000"/>
          <w:lang w:eastAsia="en-AU"/>
        </w:rPr>
        <w:t>is investigated</w:t>
      </w:r>
      <w:proofErr w:type="gramEnd"/>
      <w:r w:rsidRPr="006F7FBB">
        <w:rPr>
          <w:rFonts w:cs="Calibri"/>
          <w:color w:val="000000"/>
          <w:lang w:eastAsia="en-AU"/>
        </w:rPr>
        <w:t>,</w:t>
      </w:r>
      <w:r>
        <w:rPr>
          <w:rFonts w:cs="Calibri"/>
          <w:color w:val="000000"/>
          <w:lang w:eastAsia="en-AU"/>
        </w:rPr>
        <w:t xml:space="preserve"> </w:t>
      </w:r>
      <w:r w:rsidRPr="006F7FBB">
        <w:rPr>
          <w:rFonts w:cs="Calibri"/>
          <w:color w:val="000000"/>
          <w:lang w:eastAsia="en-AU"/>
        </w:rPr>
        <w:t>ensure they are appropriately supervised at all times</w:t>
      </w:r>
      <w:r>
        <w:rPr>
          <w:rFonts w:cs="Calibri"/>
          <w:color w:val="000000"/>
          <w:lang w:eastAsia="en-AU"/>
        </w:rPr>
        <w:t xml:space="preserve">. </w:t>
      </w:r>
      <w:r>
        <w:t xml:space="preserve"> </w:t>
      </w:r>
    </w:p>
    <w:p w14:paraId="6B14DEA4" w14:textId="77777777" w:rsidR="00C22BF5" w:rsidRDefault="00C22BF5" w:rsidP="00C22BF5">
      <w:pPr>
        <w:pStyle w:val="ListParagraph"/>
        <w:ind w:left="0"/>
      </w:pPr>
    </w:p>
    <w:p w14:paraId="1AAE2255" w14:textId="77777777" w:rsidR="00C22BF5" w:rsidRDefault="00C22BF5" w:rsidP="00C22BF5">
      <w:pPr>
        <w:pStyle w:val="ListParagraph"/>
        <w:ind w:left="0"/>
      </w:pPr>
      <w:r>
        <w:t>The Policy outlines appropriate interactions and behaviour if staff receive a disclosure of abuse from a child or adult, and contains information for families about the way staff teach children about protective behaviour.</w:t>
      </w:r>
    </w:p>
    <w:p w14:paraId="2567D359" w14:textId="77777777" w:rsidR="00C22BF5" w:rsidRDefault="00C22BF5" w:rsidP="00C22BF5">
      <w:pPr>
        <w:pStyle w:val="ListParagraph"/>
        <w:ind w:left="0"/>
      </w:pPr>
    </w:p>
    <w:p w14:paraId="1B23C737" w14:textId="77777777" w:rsidR="00C22BF5" w:rsidRDefault="00C22BF5" w:rsidP="00C22BF5">
      <w:pPr>
        <w:pStyle w:val="ListParagraph"/>
        <w:ind w:left="0"/>
      </w:pPr>
      <w:r>
        <w:t xml:space="preserve">Our response to cases of abuse will be culturally sensitive. For </w:t>
      </w:r>
      <w:proofErr w:type="gramStart"/>
      <w:r>
        <w:t>example</w:t>
      </w:r>
      <w:proofErr w:type="gramEnd"/>
      <w:r>
        <w:t xml:space="preserve"> we will engage with families and/or community members to improve our understanding of cultural </w:t>
      </w:r>
      <w:proofErr w:type="spellStart"/>
      <w:r>
        <w:t>behaviours</w:t>
      </w:r>
      <w:proofErr w:type="spellEnd"/>
      <w:r>
        <w:t xml:space="preserve"> and inform our responses.</w:t>
      </w:r>
    </w:p>
    <w:p w14:paraId="469E4034" w14:textId="77777777" w:rsidR="00C22BF5" w:rsidRDefault="00C22BF5" w:rsidP="00C22BF5">
      <w:pPr>
        <w:pStyle w:val="ListParagraph"/>
        <w:ind w:left="0"/>
      </w:pPr>
    </w:p>
    <w:p w14:paraId="4011DFB6" w14:textId="77777777" w:rsidR="00C22BF5" w:rsidRDefault="00C22BF5" w:rsidP="00C22BF5">
      <w:pPr>
        <w:pStyle w:val="ListParagraph"/>
        <w:ind w:left="0"/>
      </w:pPr>
      <w:r w:rsidRPr="00E20BE9">
        <w:t xml:space="preserve">Our </w:t>
      </w:r>
      <w:r w:rsidRPr="00E20BE9">
        <w:rPr>
          <w:i/>
        </w:rPr>
        <w:t>Educator and Management Policy</w:t>
      </w:r>
      <w:r>
        <w:t xml:space="preserve"> outlines our commitment to training, including training in child safe practices to meet staff needs and obligations (see Standard 4). </w:t>
      </w:r>
    </w:p>
    <w:p w14:paraId="08C01446" w14:textId="77777777" w:rsidR="00C22BF5" w:rsidRDefault="00C22BF5" w:rsidP="00C22BF5">
      <w:pPr>
        <w:pStyle w:val="ListParagraph"/>
        <w:ind w:left="0"/>
      </w:pPr>
    </w:p>
    <w:p w14:paraId="4BD67C06" w14:textId="77777777" w:rsidR="00C22BF5" w:rsidRPr="00B93B51" w:rsidRDefault="00C22BF5" w:rsidP="00C22BF5">
      <w:pPr>
        <w:pStyle w:val="ListParagraph"/>
        <w:ind w:left="0"/>
      </w:pPr>
      <w:r w:rsidRPr="00B93B51">
        <w:t>We will display our child protection policy outlining child protection contact numbers in the staff room.</w:t>
      </w:r>
    </w:p>
    <w:p w14:paraId="7E60CDAA" w14:textId="77777777" w:rsidR="00C22BF5" w:rsidRDefault="00C22BF5" w:rsidP="00C22BF5">
      <w:pPr>
        <w:pStyle w:val="ListParagraph"/>
      </w:pPr>
    </w:p>
    <w:p w14:paraId="62BEEAA4" w14:textId="77777777" w:rsidR="00C22BF5" w:rsidRPr="00F219DA" w:rsidRDefault="00C22BF5" w:rsidP="00C22BF5">
      <w:pPr>
        <w:pStyle w:val="ListParagraph"/>
        <w:numPr>
          <w:ilvl w:val="0"/>
          <w:numId w:val="4"/>
        </w:numPr>
        <w:rPr>
          <w:b/>
        </w:rPr>
      </w:pPr>
      <w:r w:rsidRPr="00F219DA">
        <w:rPr>
          <w:b/>
        </w:rPr>
        <w:t xml:space="preserve">Strategies to identify and reduce or remove the risk of abuse </w:t>
      </w:r>
    </w:p>
    <w:p w14:paraId="513C8765" w14:textId="77777777" w:rsidR="00C22BF5" w:rsidRDefault="00C22BF5" w:rsidP="00C22BF5">
      <w:pPr>
        <w:pStyle w:val="ListParagraph"/>
        <w:ind w:left="0"/>
        <w:rPr>
          <w:b/>
        </w:rPr>
      </w:pPr>
    </w:p>
    <w:p w14:paraId="1A230429" w14:textId="77777777" w:rsidR="00C22BF5" w:rsidRPr="00623D4B" w:rsidRDefault="00C22BF5" w:rsidP="00C22BF5">
      <w:pPr>
        <w:pStyle w:val="ListParagraph"/>
        <w:ind w:left="0"/>
        <w:rPr>
          <w:rFonts w:cs="Calibri"/>
        </w:rPr>
      </w:pPr>
      <w:r w:rsidRPr="00E20BE9">
        <w:t xml:space="preserve">Our </w:t>
      </w:r>
      <w:r w:rsidRPr="00E20BE9">
        <w:rPr>
          <w:i/>
        </w:rPr>
        <w:t>Relationships with Children Policy</w:t>
      </w:r>
      <w:r>
        <w:rPr>
          <w:b/>
        </w:rPr>
        <w:t xml:space="preserve"> </w:t>
      </w:r>
      <w:r w:rsidRPr="001956E1">
        <w:t xml:space="preserve">contains </w:t>
      </w:r>
      <w:r>
        <w:t xml:space="preserve">extensive </w:t>
      </w:r>
      <w:r w:rsidRPr="001956E1">
        <w:t xml:space="preserve">guidelines and examples </w:t>
      </w:r>
      <w:r>
        <w:t>about</w:t>
      </w:r>
      <w:r w:rsidRPr="001956E1">
        <w:t xml:space="preserve"> positive interactions with children</w:t>
      </w:r>
      <w:r>
        <w:t xml:space="preserve"> to promote their </w:t>
      </w:r>
      <w:proofErr w:type="spellStart"/>
      <w:r>
        <w:t>self esteem</w:t>
      </w:r>
      <w:proofErr w:type="spellEnd"/>
      <w:r>
        <w:t xml:space="preserve">, and positive </w:t>
      </w:r>
      <w:proofErr w:type="spellStart"/>
      <w:r>
        <w:t>behaviour</w:t>
      </w:r>
      <w:proofErr w:type="spellEnd"/>
      <w:r>
        <w:t xml:space="preserve"> guidance</w:t>
      </w:r>
      <w:r w:rsidRPr="001956E1">
        <w:t xml:space="preserve">. </w:t>
      </w:r>
      <w:r>
        <w:t>The Policy also clearly states that staff</w:t>
      </w:r>
      <w:r w:rsidRPr="00623D4B">
        <w:t xml:space="preserve"> will </w:t>
      </w:r>
      <w:r w:rsidRPr="00623D4B">
        <w:rPr>
          <w:rFonts w:cs="Calibri"/>
        </w:rPr>
        <w:t xml:space="preserve">not isolate, intimidate or subject children to corporal punishment to guide behaviour. </w:t>
      </w:r>
      <w:proofErr w:type="gramStart"/>
      <w:r>
        <w:rPr>
          <w:rFonts w:cs="Calibri"/>
        </w:rPr>
        <w:t>Instead</w:t>
      </w:r>
      <w:proofErr w:type="gramEnd"/>
      <w:r>
        <w:rPr>
          <w:rFonts w:cs="Calibri"/>
        </w:rPr>
        <w:t xml:space="preserve"> staff may take actions which include:</w:t>
      </w:r>
    </w:p>
    <w:p w14:paraId="4C6363E6" w14:textId="77777777" w:rsidR="00C22BF5" w:rsidRPr="00623D4B" w:rsidRDefault="00C22BF5" w:rsidP="00C22BF5">
      <w:pPr>
        <w:pStyle w:val="ListParagraph"/>
        <w:numPr>
          <w:ilvl w:val="0"/>
          <w:numId w:val="2"/>
        </w:numPr>
      </w:pPr>
      <w:r w:rsidRPr="00623D4B">
        <w:t xml:space="preserve">ignoring negative behaviour and praising positive behaviour </w:t>
      </w:r>
    </w:p>
    <w:p w14:paraId="1BFC4194" w14:textId="77777777" w:rsidR="00C22BF5" w:rsidRPr="00623D4B" w:rsidRDefault="00C22BF5" w:rsidP="00C22BF5">
      <w:pPr>
        <w:pStyle w:val="ListParagraph"/>
        <w:numPr>
          <w:ilvl w:val="0"/>
          <w:numId w:val="2"/>
        </w:numPr>
      </w:pPr>
      <w:r w:rsidRPr="00623D4B">
        <w:t>using key words with signing and visuals to help children with communication difficulties</w:t>
      </w:r>
    </w:p>
    <w:p w14:paraId="376C8822" w14:textId="77777777" w:rsidR="00C22BF5" w:rsidRPr="00623D4B" w:rsidRDefault="00C22BF5" w:rsidP="00C22BF5">
      <w:pPr>
        <w:pStyle w:val="ListParagraph"/>
        <w:numPr>
          <w:ilvl w:val="0"/>
          <w:numId w:val="2"/>
        </w:numPr>
      </w:pPr>
      <w:r w:rsidRPr="00623D4B">
        <w:t xml:space="preserve">using minimal steps in directions </w:t>
      </w:r>
      <w:r>
        <w:t>and</w:t>
      </w:r>
      <w:r w:rsidRPr="00623D4B">
        <w:t xml:space="preserve"> allowing time for </w:t>
      </w:r>
      <w:r>
        <w:t>c</w:t>
      </w:r>
      <w:r w:rsidRPr="00623D4B">
        <w:t>hild</w:t>
      </w:r>
      <w:r>
        <w:t>ren</w:t>
      </w:r>
      <w:r w:rsidRPr="00623D4B">
        <w:t xml:space="preserve"> to understand </w:t>
      </w:r>
    </w:p>
    <w:p w14:paraId="59AF511F" w14:textId="77777777" w:rsidR="00C22BF5" w:rsidRPr="00623D4B" w:rsidRDefault="00C22BF5" w:rsidP="00C22BF5">
      <w:pPr>
        <w:pStyle w:val="ListParagraph"/>
        <w:numPr>
          <w:ilvl w:val="0"/>
          <w:numId w:val="2"/>
        </w:numPr>
      </w:pPr>
      <w:r w:rsidRPr="00623D4B">
        <w:t xml:space="preserve">using terminology that children understand </w:t>
      </w:r>
    </w:p>
    <w:p w14:paraId="35C80B1F" w14:textId="77777777" w:rsidR="00C22BF5" w:rsidRPr="00623D4B" w:rsidRDefault="00C22BF5" w:rsidP="00C22BF5">
      <w:pPr>
        <w:pStyle w:val="ListParagraph"/>
        <w:numPr>
          <w:ilvl w:val="0"/>
          <w:numId w:val="2"/>
        </w:numPr>
      </w:pPr>
      <w:r w:rsidRPr="00623D4B">
        <w:t xml:space="preserve">providing opportunities for exercise which can calm anxious or agitated children </w:t>
      </w:r>
    </w:p>
    <w:p w14:paraId="565F7D93" w14:textId="77777777" w:rsidR="00C22BF5" w:rsidRDefault="00C22BF5" w:rsidP="00C22BF5">
      <w:pPr>
        <w:pStyle w:val="ListParagraph"/>
        <w:numPr>
          <w:ilvl w:val="0"/>
          <w:numId w:val="2"/>
        </w:numPr>
      </w:pPr>
      <w:r w:rsidRPr="00623D4B">
        <w:t xml:space="preserve">intentionally teaching </w:t>
      </w:r>
      <w:proofErr w:type="spellStart"/>
      <w:r w:rsidRPr="00623D4B">
        <w:t>behaviours</w:t>
      </w:r>
      <w:proofErr w:type="spellEnd"/>
      <w:r w:rsidRPr="00623D4B">
        <w:t xml:space="preserve"> </w:t>
      </w:r>
      <w:r>
        <w:t xml:space="preserve"> </w:t>
      </w:r>
    </w:p>
    <w:p w14:paraId="28615E06" w14:textId="77777777" w:rsidR="00C22BF5" w:rsidRPr="00623D4B" w:rsidRDefault="00C22BF5" w:rsidP="00C22BF5">
      <w:pPr>
        <w:pStyle w:val="ListParagraph"/>
        <w:numPr>
          <w:ilvl w:val="0"/>
          <w:numId w:val="2"/>
        </w:numPr>
      </w:pPr>
      <w:r w:rsidRPr="00623D4B">
        <w:t xml:space="preserve">putting themselves in the child’s position to try and understand where the behaviour came from </w:t>
      </w:r>
    </w:p>
    <w:p w14:paraId="3A60DC0E" w14:textId="77777777" w:rsidR="00C22BF5" w:rsidRDefault="00C22BF5" w:rsidP="00C22BF5">
      <w:pPr>
        <w:pStyle w:val="ListParagraph"/>
        <w:ind w:left="0"/>
      </w:pPr>
    </w:p>
    <w:p w14:paraId="30E6D0B1" w14:textId="77777777" w:rsidR="00C22BF5" w:rsidRDefault="00C22BF5" w:rsidP="00C22BF5">
      <w:pPr>
        <w:pStyle w:val="ListParagraph"/>
        <w:ind w:left="0"/>
      </w:pPr>
      <w:r w:rsidRPr="00E20BE9">
        <w:t xml:space="preserve">Our </w:t>
      </w:r>
      <w:r w:rsidRPr="00E20BE9">
        <w:rPr>
          <w:i/>
        </w:rPr>
        <w:t>Educator and Management Policy</w:t>
      </w:r>
      <w:r>
        <w:t xml:space="preserve"> sets out the practices which will be followed for visitors to the service:</w:t>
      </w:r>
    </w:p>
    <w:p w14:paraId="21E0D458" w14:textId="77777777" w:rsidR="00C22BF5" w:rsidRDefault="00C22BF5" w:rsidP="00C22BF5">
      <w:pPr>
        <w:pStyle w:val="ListParagraph"/>
        <w:numPr>
          <w:ilvl w:val="0"/>
          <w:numId w:val="7"/>
        </w:numPr>
      </w:pPr>
      <w:r>
        <w:t>visitors will never be left alone with children and will always be supervised by staff</w:t>
      </w:r>
    </w:p>
    <w:p w14:paraId="493EF6BB" w14:textId="77777777" w:rsidR="00C22BF5" w:rsidRPr="002B7258" w:rsidRDefault="00C22BF5" w:rsidP="00C22BF5">
      <w:pPr>
        <w:pStyle w:val="ListParagraph"/>
        <w:numPr>
          <w:ilvl w:val="0"/>
          <w:numId w:val="7"/>
        </w:numPr>
      </w:pPr>
      <w:r w:rsidRPr="00840153">
        <w:rPr>
          <w:rFonts w:cs="Calibri"/>
        </w:rPr>
        <w:t xml:space="preserve">specialists or professionals engaged to support a child </w:t>
      </w:r>
      <w:r>
        <w:rPr>
          <w:rFonts w:cs="Calibri"/>
        </w:rPr>
        <w:t>will</w:t>
      </w:r>
      <w:r w:rsidRPr="00840153">
        <w:rPr>
          <w:rFonts w:cs="Calibri"/>
        </w:rPr>
        <w:t xml:space="preserve"> only </w:t>
      </w:r>
      <w:r>
        <w:rPr>
          <w:rFonts w:cs="Calibri"/>
        </w:rPr>
        <w:t xml:space="preserve">be </w:t>
      </w:r>
      <w:r w:rsidRPr="00840153">
        <w:rPr>
          <w:rFonts w:cs="Calibri"/>
        </w:rPr>
        <w:t xml:space="preserve">allowed to visit and </w:t>
      </w:r>
      <w:r>
        <w:rPr>
          <w:rFonts w:cs="Calibri"/>
        </w:rPr>
        <w:t>engage with the child if</w:t>
      </w:r>
      <w:r w:rsidRPr="00840153">
        <w:rPr>
          <w:rFonts w:cs="Calibri"/>
        </w:rPr>
        <w:t xml:space="preserve"> authorisation has first been obtained from the child’s parents</w:t>
      </w:r>
    </w:p>
    <w:p w14:paraId="0F8C37B5" w14:textId="77777777" w:rsidR="00C22BF5" w:rsidRDefault="00C22BF5" w:rsidP="00C22BF5">
      <w:pPr>
        <w:pStyle w:val="ListParagraph"/>
        <w:ind w:left="0"/>
        <w:rPr>
          <w:rFonts w:cs="Calibri"/>
        </w:rPr>
      </w:pPr>
    </w:p>
    <w:p w14:paraId="1141D115" w14:textId="77777777" w:rsidR="00C22BF5" w:rsidRDefault="00C22BF5" w:rsidP="00C22BF5">
      <w:pPr>
        <w:pStyle w:val="ListParagraph"/>
        <w:ind w:left="0"/>
      </w:pPr>
      <w:r w:rsidRPr="001C1DB2">
        <w:t>This policy</w:t>
      </w:r>
      <w:r>
        <w:t xml:space="preserve"> also outlines our commitment to training, including in child safe practices, to meet staff needs and obligations (see Standard 4). </w:t>
      </w:r>
    </w:p>
    <w:p w14:paraId="24FEBA31" w14:textId="77777777" w:rsidR="00C22BF5" w:rsidRDefault="00C22BF5" w:rsidP="00C22BF5">
      <w:pPr>
        <w:pStyle w:val="ListParagraph"/>
        <w:ind w:left="0"/>
      </w:pPr>
    </w:p>
    <w:p w14:paraId="5B39C00B" w14:textId="77777777" w:rsidR="00C22BF5" w:rsidRDefault="00C22BF5" w:rsidP="00C22BF5">
      <w:pPr>
        <w:pStyle w:val="ListParagraph"/>
        <w:ind w:left="0"/>
      </w:pPr>
      <w:r w:rsidRPr="00E20BE9">
        <w:t xml:space="preserve">Our </w:t>
      </w:r>
      <w:r w:rsidRPr="00E20BE9">
        <w:rPr>
          <w:i/>
        </w:rPr>
        <w:t>Social</w:t>
      </w:r>
      <w:r>
        <w:rPr>
          <w:i/>
        </w:rPr>
        <w:t xml:space="preserve"> Networking Usage </w:t>
      </w:r>
      <w:r w:rsidRPr="00E20BE9">
        <w:rPr>
          <w:i/>
        </w:rPr>
        <w:t>Policy</w:t>
      </w:r>
      <w:r>
        <w:t xml:space="preserve"> contains a number of measures designed to ensure children’s privacy and wellbeing. For example:</w:t>
      </w:r>
    </w:p>
    <w:p w14:paraId="51894275" w14:textId="77777777" w:rsidR="00C22BF5" w:rsidRDefault="00C22BF5" w:rsidP="00C22BF5">
      <w:pPr>
        <w:pStyle w:val="ListParagraph"/>
        <w:numPr>
          <w:ilvl w:val="0"/>
          <w:numId w:val="13"/>
        </w:numPr>
      </w:pPr>
      <w:r>
        <w:t>staff will not post any information or photos from the service on personal social media accounts</w:t>
      </w:r>
    </w:p>
    <w:p w14:paraId="19C761E4" w14:textId="77777777" w:rsidR="00C22BF5" w:rsidRPr="002B7258" w:rsidRDefault="00C22BF5" w:rsidP="00C22BF5">
      <w:pPr>
        <w:pStyle w:val="ListParagraph"/>
        <w:numPr>
          <w:ilvl w:val="0"/>
          <w:numId w:val="13"/>
        </w:numPr>
      </w:pPr>
      <w:r>
        <w:t xml:space="preserve">staff will not </w:t>
      </w:r>
      <w:r w:rsidRPr="00ED6E44">
        <w:rPr>
          <w:rFonts w:cs="Calibri"/>
          <w:szCs w:val="20"/>
        </w:rPr>
        <w:t xml:space="preserve">use their </w:t>
      </w:r>
      <w:r>
        <w:rPr>
          <w:rFonts w:cs="Calibri"/>
          <w:szCs w:val="20"/>
        </w:rPr>
        <w:t xml:space="preserve">personal </w:t>
      </w:r>
      <w:r w:rsidRPr="00ED6E44">
        <w:rPr>
          <w:rFonts w:cs="Calibri"/>
          <w:szCs w:val="20"/>
        </w:rPr>
        <w:t>camera or phones to take photos</w:t>
      </w:r>
      <w:r>
        <w:rPr>
          <w:rFonts w:cs="Calibri"/>
          <w:szCs w:val="20"/>
        </w:rPr>
        <w:t xml:space="preserve"> or video </w:t>
      </w:r>
      <w:r w:rsidRPr="00ED6E44">
        <w:rPr>
          <w:rFonts w:cs="Calibri"/>
          <w:szCs w:val="20"/>
        </w:rPr>
        <w:t>while at the service</w:t>
      </w:r>
    </w:p>
    <w:p w14:paraId="11032413" w14:textId="77777777" w:rsidR="00C22BF5" w:rsidRPr="00346E3E" w:rsidRDefault="00C22BF5" w:rsidP="00C22BF5">
      <w:pPr>
        <w:pStyle w:val="ListParagraph"/>
        <w:numPr>
          <w:ilvl w:val="0"/>
          <w:numId w:val="13"/>
        </w:numPr>
      </w:pPr>
      <w:r>
        <w:t xml:space="preserve">the Nominated Supervisor must </w:t>
      </w:r>
      <w:r>
        <w:rPr>
          <w:rFonts w:cs="Calibri"/>
          <w:szCs w:val="20"/>
        </w:rPr>
        <w:t>obtain authorisation from a child’s parents before posting any photos of their child on a service social media account or website</w:t>
      </w:r>
    </w:p>
    <w:p w14:paraId="408BA1E0" w14:textId="77777777" w:rsidR="00C22BF5" w:rsidRDefault="00C22BF5" w:rsidP="00C22BF5">
      <w:pPr>
        <w:pStyle w:val="ListParagraph"/>
        <w:ind w:left="0"/>
        <w:rPr>
          <w:rFonts w:cs="Calibri"/>
          <w:szCs w:val="20"/>
        </w:rPr>
      </w:pPr>
    </w:p>
    <w:p w14:paraId="47CDF853" w14:textId="77777777" w:rsidR="00C22BF5" w:rsidRDefault="00C22BF5" w:rsidP="00C22BF5">
      <w:pPr>
        <w:pStyle w:val="ListParagraph"/>
        <w:ind w:left="0"/>
      </w:pPr>
      <w:r>
        <w:rPr>
          <w:rFonts w:cs="Calibri"/>
          <w:szCs w:val="20"/>
        </w:rPr>
        <w:t xml:space="preserve">Comments made under </w:t>
      </w:r>
      <w:proofErr w:type="gramStart"/>
      <w:r>
        <w:rPr>
          <w:rFonts w:cs="Calibri"/>
          <w:szCs w:val="20"/>
        </w:rPr>
        <w:t>Standard  4</w:t>
      </w:r>
      <w:proofErr w:type="gramEnd"/>
      <w:r>
        <w:rPr>
          <w:rFonts w:cs="Calibri"/>
          <w:szCs w:val="20"/>
        </w:rPr>
        <w:t xml:space="preserve"> also apply.</w:t>
      </w:r>
    </w:p>
    <w:p w14:paraId="43BC5BD9" w14:textId="77777777" w:rsidR="00C22BF5" w:rsidRDefault="00C22BF5" w:rsidP="00C22BF5">
      <w:pPr>
        <w:pStyle w:val="ListParagraph"/>
      </w:pPr>
    </w:p>
    <w:p w14:paraId="2C1C698D" w14:textId="77777777" w:rsidR="00C22BF5" w:rsidRPr="009F64C6" w:rsidRDefault="00C22BF5" w:rsidP="00C22BF5">
      <w:pPr>
        <w:pStyle w:val="ListParagraph"/>
        <w:numPr>
          <w:ilvl w:val="0"/>
          <w:numId w:val="4"/>
        </w:numPr>
        <w:rPr>
          <w:b/>
        </w:rPr>
      </w:pPr>
      <w:r w:rsidRPr="009F64C6">
        <w:rPr>
          <w:b/>
        </w:rPr>
        <w:t>Strategies to promote the participation and empowerment of children</w:t>
      </w:r>
    </w:p>
    <w:p w14:paraId="590A1845" w14:textId="77777777" w:rsidR="00C22BF5" w:rsidRDefault="00C22BF5" w:rsidP="00C22BF5">
      <w:pPr>
        <w:pStyle w:val="ListParagraph"/>
        <w:ind w:left="0"/>
        <w:rPr>
          <w:b/>
        </w:rPr>
      </w:pPr>
    </w:p>
    <w:p w14:paraId="7351E4EE" w14:textId="77777777" w:rsidR="00C22BF5" w:rsidRDefault="00C22BF5" w:rsidP="00C22BF5">
      <w:pPr>
        <w:pStyle w:val="ListParagraph"/>
        <w:ind w:left="0"/>
      </w:pPr>
      <w:r w:rsidRPr="00E20BE9">
        <w:t>The National Quality Standard (NQS)</w:t>
      </w:r>
      <w:r>
        <w:t xml:space="preserve"> promotes </w:t>
      </w:r>
      <w:r w:rsidRPr="009F64C6">
        <w:t>children’s agency</w:t>
      </w:r>
      <w:r>
        <w:t xml:space="preserve"> and participation in many ways. We are required to meet the following NQS Elements for example:</w:t>
      </w:r>
    </w:p>
    <w:p w14:paraId="27C884CF" w14:textId="77777777" w:rsidR="00C22BF5" w:rsidRDefault="00C22BF5" w:rsidP="00C22BF5">
      <w:pPr>
        <w:pStyle w:val="ListParagraph"/>
        <w:ind w:left="0"/>
      </w:pPr>
      <w:r>
        <w:t>1.1.2 Child-</w:t>
      </w:r>
      <w:proofErr w:type="spellStart"/>
      <w:proofErr w:type="gramStart"/>
      <w:r>
        <w:t>centred</w:t>
      </w:r>
      <w:proofErr w:type="spellEnd"/>
      <w:r>
        <w:t xml:space="preserve">  -</w:t>
      </w:r>
      <w:proofErr w:type="gramEnd"/>
      <w:r>
        <w:t xml:space="preserve"> Each child’s current knowledge, strengths, ideas, culture, abilities and interests are the foundation of the program</w:t>
      </w:r>
    </w:p>
    <w:p w14:paraId="529BC6E6" w14:textId="77777777" w:rsidR="00C22BF5" w:rsidRDefault="00C22BF5" w:rsidP="00C22BF5">
      <w:pPr>
        <w:pStyle w:val="ListParagraph"/>
        <w:ind w:left="0"/>
      </w:pPr>
      <w:r>
        <w:t xml:space="preserve">1.1.3 Program learning opportunities - All aspects of the program, including routines, are organised in ways that </w:t>
      </w:r>
      <w:proofErr w:type="spellStart"/>
      <w:r>
        <w:t>maximise</w:t>
      </w:r>
      <w:proofErr w:type="spellEnd"/>
      <w:r>
        <w:t xml:space="preserve"> opportunities for each child’s learning</w:t>
      </w:r>
    </w:p>
    <w:p w14:paraId="3D2A4D42" w14:textId="77777777" w:rsidR="00C22BF5" w:rsidRDefault="00C22BF5" w:rsidP="00C22BF5">
      <w:pPr>
        <w:pStyle w:val="ListParagraph"/>
        <w:ind w:left="0"/>
      </w:pPr>
      <w:r>
        <w:t>1.2.3</w:t>
      </w:r>
      <w:r w:rsidRPr="009F64C6">
        <w:t xml:space="preserve"> </w:t>
      </w:r>
      <w:r>
        <w:t xml:space="preserve">Child directed </w:t>
      </w:r>
      <w:proofErr w:type="gramStart"/>
      <w:r>
        <w:t>learning  -</w:t>
      </w:r>
      <w:proofErr w:type="gramEnd"/>
      <w:r>
        <w:t xml:space="preserve"> Each child's agency is promoted, enabling them to make choices and decisions that influence events and their world</w:t>
      </w:r>
    </w:p>
    <w:p w14:paraId="1AE29F71" w14:textId="77777777" w:rsidR="00C22BF5" w:rsidRDefault="00C22BF5" w:rsidP="00C22BF5">
      <w:pPr>
        <w:pStyle w:val="ListParagraph"/>
        <w:ind w:left="0"/>
      </w:pPr>
      <w:r>
        <w:t>3.2.1 Inclusive environment - Outdoor and indoor spaces are organised and adapted to support every child's participation and to engage every child in quality experiences in both built and natural environments</w:t>
      </w:r>
    </w:p>
    <w:p w14:paraId="030B69F4" w14:textId="77777777" w:rsidR="00C22BF5" w:rsidRDefault="00C22BF5" w:rsidP="00C22BF5">
      <w:pPr>
        <w:pStyle w:val="ListParagraph"/>
        <w:ind w:left="0"/>
      </w:pPr>
      <w:r>
        <w:t xml:space="preserve">5.1.1 Positive educator to child interactions - Responsive and meaningful interactions build trusting </w:t>
      </w:r>
      <w:proofErr w:type="gramStart"/>
      <w:r>
        <w:t>relationships which</w:t>
      </w:r>
      <w:proofErr w:type="gramEnd"/>
      <w:r>
        <w:t xml:space="preserve"> engage and support each child to feel secure, confident and included.</w:t>
      </w:r>
    </w:p>
    <w:p w14:paraId="67EC5615" w14:textId="77777777" w:rsidR="00C22BF5" w:rsidRDefault="00C22BF5" w:rsidP="00C22BF5">
      <w:pPr>
        <w:pStyle w:val="ListParagraph"/>
        <w:ind w:left="0"/>
      </w:pPr>
    </w:p>
    <w:p w14:paraId="70AF566B" w14:textId="77777777" w:rsidR="00C22BF5" w:rsidRDefault="00C22BF5" w:rsidP="00C22BF5">
      <w:pPr>
        <w:pStyle w:val="ListParagraph"/>
        <w:ind w:left="0"/>
      </w:pPr>
      <w:r>
        <w:t xml:space="preserve">Together with the </w:t>
      </w:r>
      <w:r w:rsidRPr="00E20BE9">
        <w:t>EYLF, the</w:t>
      </w:r>
      <w:r>
        <w:t xml:space="preserve"> NQS requires educators be responsive to children’s ideas, interests and needs.  For </w:t>
      </w:r>
      <w:proofErr w:type="gramStart"/>
      <w:r>
        <w:t>example</w:t>
      </w:r>
      <w:proofErr w:type="gramEnd"/>
      <w:r>
        <w:t xml:space="preserve"> EYLF principle ‘Partnerships with Families’ and EYLF Practice ‘Responsiveness to Children’ promote respectful and reciprocal relationships with children based on deep understanding of their interests, community and culture. Educators view children as active participants and decision makers.  These types of relationships empower children to voice their views, ideas and concerns. </w:t>
      </w:r>
    </w:p>
    <w:p w14:paraId="11934235" w14:textId="77777777" w:rsidR="00C22BF5" w:rsidRDefault="00C22BF5" w:rsidP="00C22BF5">
      <w:pPr>
        <w:pStyle w:val="ListParagraph"/>
        <w:ind w:left="0"/>
      </w:pPr>
    </w:p>
    <w:p w14:paraId="595F9E21" w14:textId="77777777" w:rsidR="00C22BF5" w:rsidRDefault="00C22BF5" w:rsidP="00C22BF5">
      <w:pPr>
        <w:pStyle w:val="ListParagraph"/>
        <w:ind w:left="0"/>
      </w:pPr>
      <w:r>
        <w:t xml:space="preserve">Staff will regularly discuss children’s rights with children, including their right to make decisions about their body and privacy, </w:t>
      </w:r>
      <w:r w:rsidRPr="00BB59C6">
        <w:rPr>
          <w:rFonts w:cs="Calibri"/>
          <w:lang w:eastAsia="en-AU"/>
        </w:rPr>
        <w:t>that they have a right to feel safe at all times</w:t>
      </w:r>
      <w:r>
        <w:rPr>
          <w:rFonts w:cs="Calibri"/>
          <w:lang w:eastAsia="en-AU"/>
        </w:rPr>
        <w:t xml:space="preserve">, </w:t>
      </w:r>
      <w:r w:rsidRPr="00BB59C6">
        <w:rPr>
          <w:rFonts w:cs="Calibri"/>
          <w:lang w:eastAsia="en-AU"/>
        </w:rPr>
        <w:t xml:space="preserve">to </w:t>
      </w:r>
      <w:proofErr w:type="spellStart"/>
      <w:r w:rsidRPr="00BB59C6">
        <w:rPr>
          <w:rFonts w:cs="Calibri"/>
          <w:lang w:eastAsia="en-AU"/>
        </w:rPr>
        <w:t>recognise</w:t>
      </w:r>
      <w:proofErr w:type="spellEnd"/>
      <w:r w:rsidRPr="00BB59C6">
        <w:rPr>
          <w:rFonts w:cs="Calibri"/>
          <w:lang w:eastAsia="en-AU"/>
        </w:rPr>
        <w:t xml:space="preserve"> signs </w:t>
      </w:r>
      <w:r>
        <w:rPr>
          <w:rFonts w:cs="Calibri"/>
          <w:lang w:eastAsia="en-AU"/>
        </w:rPr>
        <w:t xml:space="preserve">that </w:t>
      </w:r>
      <w:r w:rsidRPr="00BB59C6">
        <w:rPr>
          <w:rFonts w:cs="Calibri"/>
          <w:lang w:eastAsia="en-AU"/>
        </w:rPr>
        <w:t>they do not feel safe</w:t>
      </w:r>
      <w:r>
        <w:rPr>
          <w:rFonts w:cs="Calibri"/>
          <w:lang w:eastAsia="en-AU"/>
        </w:rPr>
        <w:t xml:space="preserve">, and </w:t>
      </w:r>
      <w:r w:rsidRPr="001513A7">
        <w:rPr>
          <w:rFonts w:cs="Calibri"/>
          <w:lang w:eastAsia="en-AU"/>
        </w:rPr>
        <w:t xml:space="preserve">that </w:t>
      </w:r>
      <w:r>
        <w:rPr>
          <w:rFonts w:cs="Calibri"/>
          <w:lang w:eastAsia="en-AU"/>
        </w:rPr>
        <w:t>staff</w:t>
      </w:r>
      <w:r w:rsidRPr="001513A7">
        <w:rPr>
          <w:rFonts w:cs="Calibri"/>
          <w:lang w:eastAsia="en-AU"/>
        </w:rPr>
        <w:t xml:space="preserve"> are available for them if they have any concerns</w:t>
      </w:r>
      <w:r>
        <w:rPr>
          <w:rFonts w:cs="Calibri"/>
          <w:lang w:eastAsia="en-AU"/>
        </w:rPr>
        <w:t xml:space="preserve"> (discussed further in our </w:t>
      </w:r>
      <w:r w:rsidRPr="00E20BE9">
        <w:rPr>
          <w:rFonts w:cs="Calibri"/>
          <w:i/>
          <w:lang w:eastAsia="en-AU"/>
        </w:rPr>
        <w:t>Child Protection Policy</w:t>
      </w:r>
      <w:r>
        <w:rPr>
          <w:rFonts w:cs="Calibri"/>
          <w:lang w:eastAsia="en-AU"/>
        </w:rPr>
        <w:t>)</w:t>
      </w:r>
    </w:p>
    <w:p w14:paraId="44423EA4" w14:textId="77777777" w:rsidR="00C22BF5" w:rsidRDefault="00C22BF5" w:rsidP="00C22BF5">
      <w:pPr>
        <w:pStyle w:val="ListParagraph"/>
        <w:ind w:left="0"/>
      </w:pPr>
    </w:p>
    <w:p w14:paraId="3C69ED93" w14:textId="77777777" w:rsidR="00C22BF5" w:rsidRDefault="00C22BF5" w:rsidP="00C22BF5">
      <w:pPr>
        <w:pStyle w:val="ListParagraph"/>
        <w:ind w:left="0"/>
      </w:pPr>
      <w:r w:rsidRPr="00E20BE9">
        <w:t xml:space="preserve">Our </w:t>
      </w:r>
      <w:r w:rsidRPr="00E20BE9">
        <w:rPr>
          <w:i/>
        </w:rPr>
        <w:t>Relationships with Children Policy</w:t>
      </w:r>
      <w:r>
        <w:t xml:space="preserve"> contains extensive guidelines on the inclusion and agency of all children. For </w:t>
      </w:r>
      <w:proofErr w:type="gramStart"/>
      <w:r>
        <w:t>example</w:t>
      </w:r>
      <w:proofErr w:type="gramEnd"/>
      <w:r>
        <w:t xml:space="preserve"> staff will:</w:t>
      </w:r>
    </w:p>
    <w:p w14:paraId="46CBEBA1" w14:textId="77777777" w:rsidR="00C22BF5" w:rsidRPr="00831E5E" w:rsidRDefault="00C22BF5" w:rsidP="00C22BF5">
      <w:pPr>
        <w:pStyle w:val="ListParagraph"/>
        <w:numPr>
          <w:ilvl w:val="0"/>
          <w:numId w:val="9"/>
        </w:numPr>
      </w:pPr>
      <w:r>
        <w:t>a</w:t>
      </w:r>
      <w:r w:rsidRPr="00623D4B">
        <w:t>llow</w:t>
      </w:r>
      <w:r>
        <w:t xml:space="preserve"> children</w:t>
      </w:r>
      <w:r w:rsidRPr="00623D4B">
        <w:t xml:space="preserve"> to be as independent as possible, try things for themselves</w:t>
      </w:r>
      <w:r w:rsidRPr="00623D4B">
        <w:rPr>
          <w:rFonts w:cs="Calibri"/>
        </w:rPr>
        <w:t xml:space="preserve"> and experience the consequences of their choices while considering the risk and benefit to others</w:t>
      </w:r>
    </w:p>
    <w:p w14:paraId="181B676B" w14:textId="77777777" w:rsidR="00C22BF5" w:rsidRDefault="00C22BF5" w:rsidP="00C22BF5">
      <w:pPr>
        <w:pStyle w:val="ListParagraph"/>
        <w:numPr>
          <w:ilvl w:val="0"/>
          <w:numId w:val="9"/>
        </w:numPr>
      </w:pPr>
      <w:r w:rsidRPr="00623D4B">
        <w:t>ensur</w:t>
      </w:r>
      <w:r>
        <w:t>e</w:t>
      </w:r>
      <w:r w:rsidRPr="00623D4B">
        <w:t xml:space="preserve"> curriculum is </w:t>
      </w:r>
      <w:r>
        <w:t>generated</w:t>
      </w:r>
      <w:r w:rsidRPr="00623D4B">
        <w:t xml:space="preserve"> </w:t>
      </w:r>
      <w:r>
        <w:t>mainly from</w:t>
      </w:r>
      <w:r w:rsidRPr="00623D4B">
        <w:t xml:space="preserve"> children’s ideas and interests </w:t>
      </w:r>
    </w:p>
    <w:p w14:paraId="6E5B24DF" w14:textId="77777777" w:rsidR="00C22BF5" w:rsidRPr="00623D4B" w:rsidRDefault="00C22BF5" w:rsidP="00C22BF5">
      <w:pPr>
        <w:pStyle w:val="ListParagraph"/>
        <w:numPr>
          <w:ilvl w:val="0"/>
          <w:numId w:val="9"/>
        </w:numPr>
      </w:pPr>
      <w:r w:rsidRPr="00F322EF">
        <w:t>promote and value cultural diversity and equity for all children</w:t>
      </w:r>
      <w:r>
        <w:t xml:space="preserve">, </w:t>
      </w:r>
      <w:r w:rsidRPr="00F322EF">
        <w:t xml:space="preserve">families and </w:t>
      </w:r>
      <w:r>
        <w:t>colleagues</w:t>
      </w:r>
      <w:r w:rsidRPr="00F322EF">
        <w:t xml:space="preserve"> </w:t>
      </w:r>
    </w:p>
    <w:p w14:paraId="39A27746" w14:textId="77777777" w:rsidR="00C22BF5" w:rsidRDefault="00C22BF5" w:rsidP="00C22BF5">
      <w:pPr>
        <w:pStyle w:val="ListParagraph"/>
        <w:ind w:left="0"/>
      </w:pPr>
    </w:p>
    <w:p w14:paraId="28C68070" w14:textId="77777777" w:rsidR="00C22BF5" w:rsidRDefault="00C22BF5" w:rsidP="00C22BF5">
      <w:pPr>
        <w:pStyle w:val="ListParagraph"/>
        <w:ind w:left="0"/>
      </w:pPr>
      <w:r w:rsidRPr="00E20BE9">
        <w:t xml:space="preserve">Our </w:t>
      </w:r>
      <w:r w:rsidRPr="00E20BE9">
        <w:rPr>
          <w:i/>
        </w:rPr>
        <w:t>Additional Needs Policy</w:t>
      </w:r>
      <w:r>
        <w:t xml:space="preserve"> indicates we welcome children with additional needs (including children from diverse cultural backgrounds) and will design or adapt the environment to ensure every child can participate and achieve meaningful learning outcomes. We will work with professionals, families and children to ensure that learning environments are suitable and implement plans or instructions.</w:t>
      </w:r>
    </w:p>
    <w:p w14:paraId="623A1184" w14:textId="77777777" w:rsidR="00C22BF5" w:rsidRDefault="00C22BF5" w:rsidP="00C22BF5">
      <w:pPr>
        <w:pStyle w:val="ListParagraph"/>
        <w:ind w:left="0"/>
      </w:pPr>
    </w:p>
    <w:p w14:paraId="68BEE412" w14:textId="77777777" w:rsidR="00C22BF5" w:rsidRDefault="00C22BF5" w:rsidP="00C22BF5">
      <w:pPr>
        <w:pStyle w:val="ListParagraph"/>
        <w:ind w:left="0"/>
      </w:pPr>
      <w:r>
        <w:t xml:space="preserve">Any questions about child safety or this Policy may be directed to the Approved Provider, Nominated Supervisor or Persons in </w:t>
      </w:r>
      <w:proofErr w:type="gramStart"/>
      <w:r>
        <w:t>day to day</w:t>
      </w:r>
      <w:proofErr w:type="gramEnd"/>
      <w:r>
        <w:t xml:space="preserve"> charge of the service. If you have any concerns about the way these managers address or respond to child safety issues, you may contact the Child Protection Hotline on 131 278, the Department of Education and Training (Children’s Services) on 1300 307 415 or the Police on 000.</w:t>
      </w:r>
    </w:p>
    <w:p w14:paraId="7E406EB0" w14:textId="77777777" w:rsidR="00C22BF5" w:rsidRPr="009F64C6" w:rsidRDefault="00C22BF5" w:rsidP="00C22BF5">
      <w:pPr>
        <w:pStyle w:val="ListParagraph"/>
        <w:ind w:left="0"/>
      </w:pPr>
    </w:p>
    <w:p w14:paraId="08E34236" w14:textId="77777777" w:rsidR="00C22BF5" w:rsidRPr="0068428E" w:rsidRDefault="00C22BF5" w:rsidP="00C22BF5">
      <w:pPr>
        <w:pStyle w:val="PolicySUBS"/>
        <w:rPr>
          <w:sz w:val="36"/>
          <w:szCs w:val="36"/>
        </w:rPr>
      </w:pPr>
      <w:r w:rsidRPr="0068428E">
        <w:rPr>
          <w:sz w:val="36"/>
          <w:szCs w:val="36"/>
        </w:rPr>
        <w:t xml:space="preserve">Source </w:t>
      </w:r>
    </w:p>
    <w:p w14:paraId="116FD73B" w14:textId="77777777" w:rsidR="00C22BF5" w:rsidRDefault="00C22BF5" w:rsidP="00C22BF5">
      <w:pPr>
        <w:pStyle w:val="NoSpacing"/>
        <w:rPr>
          <w:rStyle w:val="Emphasis"/>
          <w:rFonts w:cs="Calibri"/>
          <w:b w:val="0"/>
          <w:i/>
          <w:shd w:val="clear" w:color="auto" w:fill="FFFFFF"/>
        </w:rPr>
      </w:pPr>
      <w:r w:rsidRPr="0068428E">
        <w:rPr>
          <w:rStyle w:val="Emphasis"/>
          <w:rFonts w:cs="Calibri"/>
          <w:i/>
          <w:shd w:val="clear" w:color="auto" w:fill="FFFFFF"/>
        </w:rPr>
        <w:t>Education and Care Services</w:t>
      </w:r>
      <w:r w:rsidRPr="0068428E">
        <w:rPr>
          <w:rStyle w:val="apple-style-span"/>
          <w:rFonts w:cs="Calibri"/>
          <w:b/>
          <w:i/>
          <w:shd w:val="clear" w:color="auto" w:fill="FFFFFF"/>
        </w:rPr>
        <w:t> </w:t>
      </w:r>
      <w:r w:rsidRPr="0068428E">
        <w:rPr>
          <w:rStyle w:val="Emphasis"/>
          <w:rFonts w:cs="Calibri"/>
          <w:i/>
          <w:shd w:val="clear" w:color="auto" w:fill="FFFFFF"/>
        </w:rPr>
        <w:t>National Regulations 2011</w:t>
      </w:r>
    </w:p>
    <w:p w14:paraId="0AA09C19" w14:textId="77777777" w:rsidR="00C22BF5" w:rsidRDefault="00C22BF5" w:rsidP="00C22BF5">
      <w:pPr>
        <w:pStyle w:val="NoSpacing"/>
        <w:rPr>
          <w:rFonts w:eastAsia="Times New Roman" w:cs="Calibri"/>
          <w:b/>
          <w:color w:val="000000"/>
          <w:lang w:eastAsia="en-AU"/>
        </w:rPr>
      </w:pPr>
      <w:r>
        <w:rPr>
          <w:rStyle w:val="Emphasis"/>
          <w:rFonts w:cs="Calibri"/>
          <w:i/>
          <w:shd w:val="clear" w:color="auto" w:fill="FFFFFF"/>
        </w:rPr>
        <w:t>National Quality Standard</w:t>
      </w:r>
      <w:r w:rsidRPr="006F5561">
        <w:rPr>
          <w:rFonts w:ascii="Arial" w:hAnsi="Arial" w:cs="Arial"/>
          <w:sz w:val="20"/>
          <w:szCs w:val="20"/>
          <w:lang w:eastAsia="en-AU"/>
        </w:rPr>
        <w:br/>
      </w:r>
      <w:r>
        <w:rPr>
          <w:rStyle w:val="Emphasis"/>
          <w:rFonts w:cs="Calibri"/>
          <w:i/>
          <w:shd w:val="clear" w:color="auto" w:fill="FFFFFF"/>
        </w:rPr>
        <w:t>Early Years Learning Framework</w:t>
      </w:r>
      <w:r w:rsidRPr="006F5561">
        <w:rPr>
          <w:rFonts w:ascii="Arial" w:hAnsi="Arial" w:cs="Arial"/>
          <w:sz w:val="20"/>
          <w:szCs w:val="20"/>
          <w:lang w:eastAsia="en-AU"/>
        </w:rPr>
        <w:br/>
      </w:r>
      <w:r>
        <w:rPr>
          <w:rFonts w:eastAsia="Times New Roman" w:cs="Calibri"/>
          <w:b/>
          <w:color w:val="000000"/>
          <w:lang w:eastAsia="en-AU"/>
        </w:rPr>
        <w:t>Victorian Child Safe Standards</w:t>
      </w:r>
    </w:p>
    <w:p w14:paraId="4E911E42" w14:textId="77777777" w:rsidR="00C22BF5" w:rsidRDefault="00C22BF5" w:rsidP="00C22BF5">
      <w:pPr>
        <w:pStyle w:val="NoSpacing"/>
        <w:rPr>
          <w:rFonts w:eastAsia="Times New Roman" w:cs="Calibri"/>
          <w:b/>
          <w:color w:val="000000"/>
          <w:lang w:eastAsia="en-AU"/>
        </w:rPr>
      </w:pPr>
      <w:r>
        <w:rPr>
          <w:rFonts w:eastAsia="Times New Roman" w:cs="Calibri"/>
          <w:b/>
          <w:color w:val="000000"/>
          <w:lang w:eastAsia="en-AU"/>
        </w:rPr>
        <w:t>UN Convention on the Rights of the Child</w:t>
      </w:r>
    </w:p>
    <w:p w14:paraId="3042A624" w14:textId="77777777" w:rsidR="00C22BF5" w:rsidRDefault="00C22BF5" w:rsidP="00C22BF5">
      <w:pPr>
        <w:pStyle w:val="NoSpacing"/>
      </w:pPr>
      <w:r>
        <w:rPr>
          <w:rFonts w:eastAsia="Times New Roman" w:cs="Calibri"/>
          <w:b/>
          <w:color w:val="000000"/>
          <w:lang w:eastAsia="en-AU"/>
        </w:rPr>
        <w:t>An overview of the Victorian child safe standards Department of Health and Human Services</w:t>
      </w:r>
      <w:r>
        <w:rPr>
          <w:rFonts w:eastAsia="Times New Roman" w:cs="Calibri"/>
          <w:b/>
          <w:color w:val="000000"/>
          <w:lang w:eastAsia="en-AU"/>
        </w:rPr>
        <w:br/>
      </w:r>
      <w:r>
        <w:rPr>
          <w:rFonts w:eastAsia="Times New Roman" w:cs="Calibri"/>
          <w:b/>
          <w:color w:val="000000"/>
          <w:lang w:eastAsia="en-AU"/>
        </w:rPr>
        <w:br/>
      </w:r>
    </w:p>
    <w:p w14:paraId="07EC7698" w14:textId="77777777" w:rsidR="00C22BF5" w:rsidRPr="00971432" w:rsidRDefault="00C22BF5" w:rsidP="00C22BF5">
      <w:pPr>
        <w:pStyle w:val="NoSpacing"/>
      </w:pPr>
    </w:p>
    <w:p w14:paraId="158E4B96" w14:textId="77777777" w:rsidR="00C22BF5" w:rsidRPr="0068428E" w:rsidRDefault="00C22BF5" w:rsidP="00C22BF5">
      <w:pPr>
        <w:rPr>
          <w:b/>
          <w:sz w:val="36"/>
          <w:szCs w:val="36"/>
        </w:rPr>
      </w:pPr>
      <w:r w:rsidRPr="0068428E">
        <w:rPr>
          <w:b/>
          <w:sz w:val="36"/>
          <w:szCs w:val="36"/>
        </w:rPr>
        <w:t>Review</w:t>
      </w:r>
    </w:p>
    <w:p w14:paraId="0EF66CF9" w14:textId="77777777" w:rsidR="00C22BF5" w:rsidRDefault="00C22BF5" w:rsidP="00C22BF5">
      <w:r w:rsidRPr="006B68E3">
        <w:t xml:space="preserve">The </w:t>
      </w:r>
      <w:r>
        <w:t>policy will be reviewed every 2 years</w:t>
      </w:r>
    </w:p>
    <w:p w14:paraId="1EBF37C5" w14:textId="77777777" w:rsidR="00C22BF5" w:rsidRDefault="00C22BF5" w:rsidP="00C22BF5">
      <w:pPr>
        <w:numPr>
          <w:ilvl w:val="0"/>
          <w:numId w:val="1"/>
        </w:numPr>
      </w:pPr>
      <w:r>
        <w:t>Management</w:t>
      </w:r>
    </w:p>
    <w:p w14:paraId="28CB3398" w14:textId="77777777" w:rsidR="00C22BF5" w:rsidRDefault="00C22BF5" w:rsidP="00C22BF5">
      <w:pPr>
        <w:numPr>
          <w:ilvl w:val="0"/>
          <w:numId w:val="1"/>
        </w:numPr>
      </w:pPr>
      <w:r>
        <w:t>Employees</w:t>
      </w:r>
    </w:p>
    <w:p w14:paraId="16871C72" w14:textId="77777777" w:rsidR="00C22BF5" w:rsidRDefault="00C22BF5" w:rsidP="00C22BF5">
      <w:pPr>
        <w:numPr>
          <w:ilvl w:val="0"/>
          <w:numId w:val="1"/>
        </w:numPr>
      </w:pPr>
      <w:r>
        <w:t xml:space="preserve">Families </w:t>
      </w:r>
    </w:p>
    <w:p w14:paraId="585B0D2A" w14:textId="77777777" w:rsidR="00C22BF5" w:rsidRDefault="00C22BF5" w:rsidP="00C22BF5">
      <w:pPr>
        <w:numPr>
          <w:ilvl w:val="0"/>
          <w:numId w:val="1"/>
        </w:numPr>
      </w:pPr>
      <w:r>
        <w:t>Interested Parties</w:t>
      </w:r>
    </w:p>
    <w:p w14:paraId="3814F699" w14:textId="77777777" w:rsidR="00C22BF5" w:rsidRDefault="00C22BF5" w:rsidP="00C22BF5">
      <w:pPr>
        <w:rPr>
          <w:rFonts w:cs="Calibri"/>
          <w:b/>
          <w:szCs w:val="20"/>
        </w:rPr>
      </w:pPr>
    </w:p>
    <w:p w14:paraId="17452C78" w14:textId="77777777" w:rsidR="00C22BF5" w:rsidRDefault="00C22BF5" w:rsidP="00C22BF5">
      <w:pPr>
        <w:rPr>
          <w:rFonts w:cs="Calibri"/>
          <w:szCs w:val="20"/>
        </w:rPr>
      </w:pPr>
      <w:r w:rsidRPr="0068428E">
        <w:rPr>
          <w:rFonts w:cs="Calibri"/>
          <w:b/>
          <w:szCs w:val="20"/>
        </w:rPr>
        <w:t>Last reviewed:</w:t>
      </w:r>
      <w:r>
        <w:rPr>
          <w:rFonts w:cs="Calibri"/>
          <w:b/>
          <w:szCs w:val="20"/>
        </w:rPr>
        <w:t xml:space="preserve"> </w:t>
      </w:r>
      <w:r>
        <w:rPr>
          <w:rFonts w:cs="Calibri"/>
          <w:szCs w:val="20"/>
        </w:rPr>
        <w:t>March 2020</w:t>
      </w:r>
      <w:r w:rsidRPr="0068428E">
        <w:rPr>
          <w:rFonts w:cs="Calibri"/>
          <w:b/>
          <w:szCs w:val="20"/>
        </w:rPr>
        <w:tab/>
      </w:r>
      <w:r w:rsidRPr="0068428E">
        <w:rPr>
          <w:rFonts w:cs="Calibri"/>
          <w:b/>
          <w:szCs w:val="20"/>
        </w:rPr>
        <w:tab/>
        <w:t xml:space="preserve">Date for next review: </w:t>
      </w:r>
      <w:r>
        <w:rPr>
          <w:rFonts w:cs="Calibri"/>
          <w:szCs w:val="20"/>
        </w:rPr>
        <w:t>March 2022</w:t>
      </w:r>
    </w:p>
    <w:p w14:paraId="02C1DB06" w14:textId="77777777" w:rsidR="00C02E2D" w:rsidRDefault="00C02E2D"/>
    <w:sectPr w:rsidR="00C02E2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FA2A9" w14:textId="77777777" w:rsidR="00C22BF5" w:rsidRDefault="00C22BF5" w:rsidP="00C22BF5">
      <w:pPr>
        <w:spacing w:after="0" w:line="240" w:lineRule="auto"/>
      </w:pPr>
      <w:r>
        <w:separator/>
      </w:r>
    </w:p>
  </w:endnote>
  <w:endnote w:type="continuationSeparator" w:id="0">
    <w:p w14:paraId="66678D7C" w14:textId="77777777" w:rsidR="00C22BF5" w:rsidRDefault="00C22BF5" w:rsidP="00C2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7C100" w14:textId="77777777" w:rsidR="00C22BF5" w:rsidRDefault="00C22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531C1" w14:textId="77777777" w:rsidR="00C22BF5" w:rsidRDefault="00C22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03FB6" w14:textId="77777777" w:rsidR="00C22BF5" w:rsidRDefault="00C2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3A679" w14:textId="77777777" w:rsidR="00C22BF5" w:rsidRDefault="00C22BF5" w:rsidP="00C22BF5">
      <w:pPr>
        <w:spacing w:after="0" w:line="240" w:lineRule="auto"/>
      </w:pPr>
      <w:r>
        <w:separator/>
      </w:r>
    </w:p>
  </w:footnote>
  <w:footnote w:type="continuationSeparator" w:id="0">
    <w:p w14:paraId="148962B5" w14:textId="77777777" w:rsidR="00C22BF5" w:rsidRDefault="00C22BF5" w:rsidP="00C22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5BA36" w14:textId="77777777" w:rsidR="00C22BF5" w:rsidRDefault="00C22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42811" w14:textId="7F5DE7C0" w:rsidR="00C22BF5" w:rsidRDefault="00C22BF5">
    <w:pPr>
      <w:pStyle w:val="Header"/>
    </w:pPr>
    <w:r>
      <w:rPr>
        <w:noProof/>
        <w:lang w:val="en-AU" w:eastAsia="en-AU"/>
      </w:rPr>
      <w:drawing>
        <wp:inline distT="0" distB="0" distL="0" distR="0" wp14:anchorId="7343F81B" wp14:editId="3504AB21">
          <wp:extent cx="1879600" cy="53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539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918F" w14:textId="77777777" w:rsidR="00C22BF5" w:rsidRDefault="00C22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DDE"/>
    <w:multiLevelType w:val="hybridMultilevel"/>
    <w:tmpl w:val="4D8A21A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3B6709"/>
    <w:multiLevelType w:val="hybridMultilevel"/>
    <w:tmpl w:val="15606C5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Arial"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Arial"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Arial" w:hint="default"/>
      </w:rPr>
    </w:lvl>
    <w:lvl w:ilvl="8" w:tplc="0C090005">
      <w:start w:val="1"/>
      <w:numFmt w:val="bullet"/>
      <w:lvlText w:val=""/>
      <w:lvlJc w:val="left"/>
      <w:pPr>
        <w:ind w:left="6525" w:hanging="360"/>
      </w:pPr>
      <w:rPr>
        <w:rFonts w:ascii="Wingdings" w:hAnsi="Wingdings" w:hint="default"/>
      </w:rPr>
    </w:lvl>
  </w:abstractNum>
  <w:abstractNum w:abstractNumId="2" w15:restartNumberingAfterBreak="0">
    <w:nsid w:val="21B83BDC"/>
    <w:multiLevelType w:val="hybridMultilevel"/>
    <w:tmpl w:val="63E25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187566"/>
    <w:multiLevelType w:val="hybridMultilevel"/>
    <w:tmpl w:val="5754A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832035"/>
    <w:multiLevelType w:val="hybridMultilevel"/>
    <w:tmpl w:val="C602F8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64C4FF6"/>
    <w:multiLevelType w:val="hybridMultilevel"/>
    <w:tmpl w:val="C2B2AE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A6B47D4"/>
    <w:multiLevelType w:val="hybridMultilevel"/>
    <w:tmpl w:val="B0CAA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0D3873"/>
    <w:multiLevelType w:val="hybridMultilevel"/>
    <w:tmpl w:val="8FD6AD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14208D9"/>
    <w:multiLevelType w:val="hybridMultilevel"/>
    <w:tmpl w:val="2B7A67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1816FA6"/>
    <w:multiLevelType w:val="hybridMultilevel"/>
    <w:tmpl w:val="20722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23F5F6F"/>
    <w:multiLevelType w:val="hybridMultilevel"/>
    <w:tmpl w:val="6B8C40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86A7C6F"/>
    <w:multiLevelType w:val="hybridMultilevel"/>
    <w:tmpl w:val="F8103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8B52371"/>
    <w:multiLevelType w:val="hybridMultilevel"/>
    <w:tmpl w:val="D6761C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CAE03BB"/>
    <w:multiLevelType w:val="hybridMultilevel"/>
    <w:tmpl w:val="A752A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0"/>
  </w:num>
  <w:num w:numId="4">
    <w:abstractNumId w:val="4"/>
  </w:num>
  <w:num w:numId="5">
    <w:abstractNumId w:val="6"/>
  </w:num>
  <w:num w:numId="6">
    <w:abstractNumId w:val="12"/>
  </w:num>
  <w:num w:numId="7">
    <w:abstractNumId w:val="8"/>
  </w:num>
  <w:num w:numId="8">
    <w:abstractNumId w:val="0"/>
  </w:num>
  <w:num w:numId="9">
    <w:abstractNumId w:val="5"/>
  </w:num>
  <w:num w:numId="10">
    <w:abstractNumId w:val="7"/>
  </w:num>
  <w:num w:numId="11">
    <w:abstractNumId w:val="3"/>
  </w:num>
  <w:num w:numId="12">
    <w:abstractNumId w:val="13"/>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F5"/>
    <w:rsid w:val="001E5AD2"/>
    <w:rsid w:val="00C02E2D"/>
    <w:rsid w:val="00C22BF5"/>
    <w:rsid w:val="00D931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F58D"/>
  <w15:chartTrackingRefBased/>
  <w15:docId w15:val="{1779BCCD-FFDD-4F56-837D-876E39BF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BF5"/>
    <w:pPr>
      <w:spacing w:after="200" w:line="276" w:lineRule="auto"/>
    </w:pPr>
    <w:rPr>
      <w:rFonts w:eastAsiaTheme="minorEastAsia"/>
      <w:lang w:val="en-US"/>
    </w:rPr>
  </w:style>
  <w:style w:type="paragraph" w:styleId="Heading2">
    <w:name w:val="heading 2"/>
    <w:basedOn w:val="Normal"/>
    <w:next w:val="Normal"/>
    <w:link w:val="Heading2Char"/>
    <w:uiPriority w:val="9"/>
    <w:semiHidden/>
    <w:unhideWhenUsed/>
    <w:qFormat/>
    <w:rsid w:val="00C22B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C22BF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ers">
    <w:name w:val="Policy Headers"/>
    <w:basedOn w:val="Heading2"/>
    <w:link w:val="PolicyHeadersChar"/>
    <w:qFormat/>
    <w:rsid w:val="00C22BF5"/>
    <w:pPr>
      <w:keepLines w:val="0"/>
      <w:pBdr>
        <w:bottom w:val="single" w:sz="4" w:space="1" w:color="auto"/>
      </w:pBdr>
      <w:spacing w:before="240" w:after="60" w:line="240" w:lineRule="auto"/>
    </w:pPr>
    <w:rPr>
      <w:rFonts w:ascii="Arial" w:eastAsia="Times New Roman" w:hAnsi="Arial" w:cs="Times New Roman"/>
      <w:b/>
      <w:bCs/>
      <w:iCs/>
      <w:color w:val="4F81BD"/>
      <w:sz w:val="28"/>
      <w:szCs w:val="28"/>
      <w:lang w:eastAsia="ar-SA"/>
    </w:rPr>
  </w:style>
  <w:style w:type="character" w:customStyle="1" w:styleId="PolicyHeadersChar">
    <w:name w:val="Policy Headers Char"/>
    <w:link w:val="PolicyHeaders"/>
    <w:rsid w:val="00C22BF5"/>
    <w:rPr>
      <w:rFonts w:ascii="Arial" w:eastAsia="Times New Roman" w:hAnsi="Arial" w:cs="Times New Roman"/>
      <w:b/>
      <w:bCs/>
      <w:iCs/>
      <w:color w:val="4F81BD"/>
      <w:sz w:val="28"/>
      <w:szCs w:val="28"/>
      <w:lang w:val="en-US" w:eastAsia="ar-SA"/>
    </w:rPr>
  </w:style>
  <w:style w:type="paragraph" w:styleId="NoSpacing">
    <w:name w:val="No Spacing"/>
    <w:uiPriority w:val="1"/>
    <w:qFormat/>
    <w:rsid w:val="00C22BF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C22BF5"/>
    <w:pPr>
      <w:ind w:left="720"/>
      <w:contextualSpacing/>
    </w:pPr>
    <w:rPr>
      <w:rFonts w:ascii="Calibri" w:eastAsia="Calibri" w:hAnsi="Calibri" w:cs="Times New Roman"/>
    </w:rPr>
  </w:style>
  <w:style w:type="paragraph" w:customStyle="1" w:styleId="Pa7">
    <w:name w:val="Pa7"/>
    <w:basedOn w:val="Normal"/>
    <w:next w:val="Normal"/>
    <w:uiPriority w:val="99"/>
    <w:rsid w:val="00C22BF5"/>
    <w:pPr>
      <w:autoSpaceDE w:val="0"/>
      <w:autoSpaceDN w:val="0"/>
      <w:adjustRightInd w:val="0"/>
      <w:spacing w:after="0" w:line="221" w:lineRule="atLeast"/>
    </w:pPr>
    <w:rPr>
      <w:rFonts w:ascii="Meta Plus Normal" w:hAnsi="Meta Plus Normal"/>
      <w:sz w:val="24"/>
      <w:szCs w:val="24"/>
    </w:rPr>
  </w:style>
  <w:style w:type="character" w:styleId="Emphasis">
    <w:name w:val="Emphasis"/>
    <w:uiPriority w:val="20"/>
    <w:qFormat/>
    <w:rsid w:val="00C22BF5"/>
    <w:rPr>
      <w:b/>
      <w:bCs/>
      <w:i w:val="0"/>
      <w:iCs w:val="0"/>
    </w:rPr>
  </w:style>
  <w:style w:type="paragraph" w:styleId="NormalWeb">
    <w:name w:val="Normal (Web)"/>
    <w:basedOn w:val="Normal"/>
    <w:uiPriority w:val="99"/>
    <w:rsid w:val="00C22BF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lorfulList-Accent11">
    <w:name w:val="Colorful List - Accent 11"/>
    <w:basedOn w:val="Normal"/>
    <w:uiPriority w:val="34"/>
    <w:rsid w:val="00C22BF5"/>
    <w:pPr>
      <w:spacing w:after="0" w:line="240" w:lineRule="auto"/>
      <w:ind w:left="720"/>
      <w:contextualSpacing/>
    </w:pPr>
    <w:rPr>
      <w:rFonts w:ascii="Times New Roman" w:eastAsia="Times New Roman" w:hAnsi="Times New Roman" w:cs="Times New Roman"/>
      <w:sz w:val="24"/>
      <w:szCs w:val="24"/>
      <w:lang w:val="en-AU"/>
    </w:rPr>
  </w:style>
  <w:style w:type="paragraph" w:customStyle="1" w:styleId="PolicySUBS">
    <w:name w:val="Policy SUBS"/>
    <w:basedOn w:val="Heading8"/>
    <w:link w:val="PolicySUBSChar"/>
    <w:qFormat/>
    <w:rsid w:val="00C22BF5"/>
    <w:pPr>
      <w:keepNext w:val="0"/>
      <w:keepLines w:val="0"/>
      <w:spacing w:before="240" w:after="60" w:line="240" w:lineRule="auto"/>
    </w:pPr>
    <w:rPr>
      <w:rFonts w:ascii="Calibri" w:eastAsia="Times New Roman" w:hAnsi="Calibri" w:cs="Times New Roman"/>
      <w:b/>
      <w:iCs/>
      <w:color w:val="auto"/>
      <w:sz w:val="32"/>
      <w:szCs w:val="24"/>
    </w:rPr>
  </w:style>
  <w:style w:type="character" w:customStyle="1" w:styleId="PolicySUBSChar">
    <w:name w:val="Policy SUBS Char"/>
    <w:link w:val="PolicySUBS"/>
    <w:rsid w:val="00C22BF5"/>
    <w:rPr>
      <w:rFonts w:ascii="Calibri" w:eastAsia="Times New Roman" w:hAnsi="Calibri" w:cs="Times New Roman"/>
      <w:b/>
      <w:iCs/>
      <w:sz w:val="32"/>
      <w:szCs w:val="24"/>
      <w:lang w:val="en-US"/>
    </w:rPr>
  </w:style>
  <w:style w:type="character" w:customStyle="1" w:styleId="apple-style-span">
    <w:name w:val="apple-style-span"/>
    <w:basedOn w:val="DefaultParagraphFont"/>
    <w:rsid w:val="00C22BF5"/>
  </w:style>
  <w:style w:type="character" w:customStyle="1" w:styleId="Heading2Char">
    <w:name w:val="Heading 2 Char"/>
    <w:basedOn w:val="DefaultParagraphFont"/>
    <w:link w:val="Heading2"/>
    <w:uiPriority w:val="9"/>
    <w:semiHidden/>
    <w:rsid w:val="00C22BF5"/>
    <w:rPr>
      <w:rFonts w:asciiTheme="majorHAnsi" w:eastAsiaTheme="majorEastAsia" w:hAnsiTheme="majorHAnsi" w:cstheme="majorBidi"/>
      <w:color w:val="2F5496" w:themeColor="accent1" w:themeShade="BF"/>
      <w:sz w:val="26"/>
      <w:szCs w:val="26"/>
      <w:lang w:val="en-US"/>
    </w:rPr>
  </w:style>
  <w:style w:type="character" w:customStyle="1" w:styleId="Heading8Char">
    <w:name w:val="Heading 8 Char"/>
    <w:basedOn w:val="DefaultParagraphFont"/>
    <w:link w:val="Heading8"/>
    <w:uiPriority w:val="9"/>
    <w:semiHidden/>
    <w:rsid w:val="00C22BF5"/>
    <w:rPr>
      <w:rFonts w:asciiTheme="majorHAnsi" w:eastAsiaTheme="majorEastAsia" w:hAnsiTheme="majorHAnsi" w:cstheme="majorBidi"/>
      <w:color w:val="272727" w:themeColor="text1" w:themeTint="D8"/>
      <w:sz w:val="21"/>
      <w:szCs w:val="21"/>
      <w:lang w:val="en-US"/>
    </w:rPr>
  </w:style>
  <w:style w:type="paragraph" w:styleId="Header">
    <w:name w:val="header"/>
    <w:basedOn w:val="Normal"/>
    <w:link w:val="HeaderChar"/>
    <w:uiPriority w:val="99"/>
    <w:unhideWhenUsed/>
    <w:rsid w:val="00C22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BF5"/>
    <w:rPr>
      <w:rFonts w:eastAsiaTheme="minorEastAsia"/>
      <w:lang w:val="en-US"/>
    </w:rPr>
  </w:style>
  <w:style w:type="paragraph" w:styleId="Footer">
    <w:name w:val="footer"/>
    <w:basedOn w:val="Normal"/>
    <w:link w:val="FooterChar"/>
    <w:uiPriority w:val="99"/>
    <w:unhideWhenUsed/>
    <w:rsid w:val="00C22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BF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7F63DE229ED4381049330D58A5BE2" ma:contentTypeVersion="12" ma:contentTypeDescription="Create a new document." ma:contentTypeScope="" ma:versionID="5e59d61c0f95732dc2710faad03e5d1b">
  <xsd:schema xmlns:xsd="http://www.w3.org/2001/XMLSchema" xmlns:xs="http://www.w3.org/2001/XMLSchema" xmlns:p="http://schemas.microsoft.com/office/2006/metadata/properties" xmlns:ns2="dc365554-d407-41e4-ada3-53c94d3b35ef" xmlns:ns3="d5cc5b6c-3b75-4c0d-b3d5-daeabc84eef7" targetNamespace="http://schemas.microsoft.com/office/2006/metadata/properties" ma:root="true" ma:fieldsID="e5a1890b14f11cc52ff215181a0262d9" ns2:_="" ns3:_="">
    <xsd:import namespace="dc365554-d407-41e4-ada3-53c94d3b35ef"/>
    <xsd:import namespace="d5cc5b6c-3b75-4c0d-b3d5-daeabc84ee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65554-d407-41e4-ada3-53c94d3b3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c5b6c-3b75-4c0d-b3d5-daeabc84ee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7DA19-D329-4366-A1F0-B614488458B9}">
  <ds:schemaRefs>
    <ds:schemaRef ds:uri="http://schemas.microsoft.com/sharepoint/v3/contenttype/forms"/>
  </ds:schemaRefs>
</ds:datastoreItem>
</file>

<file path=customXml/itemProps2.xml><?xml version="1.0" encoding="utf-8"?>
<ds:datastoreItem xmlns:ds="http://schemas.openxmlformats.org/officeDocument/2006/customXml" ds:itemID="{1E689A24-3E56-43F6-A18A-B63E0F644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65554-d407-41e4-ada3-53c94d3b35ef"/>
    <ds:schemaRef ds:uri="d5cc5b6c-3b75-4c0d-b3d5-daeabc84e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92A31-7712-45A6-9265-4E606E7185C0}">
  <ds:schemaRefs>
    <ds:schemaRef ds:uri="http://schemas.microsoft.com/office/infopath/2007/PartnerControls"/>
    <ds:schemaRef ds:uri="d5cc5b6c-3b75-4c0d-b3d5-daeabc84eef7"/>
    <ds:schemaRef ds:uri="http://purl.org/dc/elements/1.1/"/>
    <ds:schemaRef ds:uri="http://schemas.microsoft.com/office/2006/metadata/properties"/>
    <ds:schemaRef ds:uri="http://schemas.microsoft.com/office/2006/documentManagement/types"/>
    <ds:schemaRef ds:uri="dc365554-d407-41e4-ada3-53c94d3b35ef"/>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2296</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Veanne Sanders</dc:creator>
  <cp:keywords/>
  <dc:description/>
  <cp:lastModifiedBy>Home</cp:lastModifiedBy>
  <cp:revision>2</cp:revision>
  <dcterms:created xsi:type="dcterms:W3CDTF">2021-11-04T00:53:00Z</dcterms:created>
  <dcterms:modified xsi:type="dcterms:W3CDTF">2021-11-04T00:53:00Z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0x01010051E7F63DE229ED4381049330D58A5BE2</vt:lpwstr>
  </property>
</Properties>
</file>